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2E" w:rsidRPr="00665266" w:rsidRDefault="00AB002E" w:rsidP="00AB002E"/>
    <w:p w:rsidR="00AB002E" w:rsidRPr="00665266" w:rsidRDefault="00AB002E" w:rsidP="00AB002E">
      <w:pPr>
        <w:spacing w:line="560" w:lineRule="exact"/>
        <w:jc w:val="right"/>
        <w:rPr>
          <w:rFonts w:ascii="Franklin Gothic Heavy" w:eastAsia="MS PGothic" w:hAnsi="Franklin Gothic Heavy"/>
          <w:color w:val="00004C"/>
          <w:sz w:val="60"/>
          <w:szCs w:val="60"/>
        </w:rPr>
      </w:pPr>
    </w:p>
    <w:p w:rsidR="00AB002E" w:rsidRPr="00665266" w:rsidRDefault="00AB002E" w:rsidP="00AB002E">
      <w:pPr>
        <w:spacing w:line="560" w:lineRule="exact"/>
        <w:jc w:val="right"/>
        <w:rPr>
          <w:rFonts w:ascii="Franklin Gothic Heavy" w:eastAsia="MS PGothic" w:hAnsi="Franklin Gothic Heavy"/>
          <w:color w:val="00004C"/>
          <w:sz w:val="60"/>
          <w:szCs w:val="60"/>
        </w:rPr>
      </w:pPr>
    </w:p>
    <w:p w:rsidR="00AB002E" w:rsidRDefault="00AB002E" w:rsidP="00AB002E">
      <w:pPr>
        <w:spacing w:line="560" w:lineRule="exact"/>
        <w:jc w:val="right"/>
        <w:rPr>
          <w:rFonts w:ascii="Franklin Gothic Heavy" w:eastAsia="MS PGothic" w:hAnsi="Franklin Gothic Heavy"/>
          <w:color w:val="00004C"/>
          <w:sz w:val="60"/>
          <w:szCs w:val="60"/>
        </w:rPr>
      </w:pPr>
    </w:p>
    <w:p w:rsidR="00213229" w:rsidRPr="00665266" w:rsidRDefault="00213229" w:rsidP="00AB002E">
      <w:pPr>
        <w:spacing w:line="560" w:lineRule="exact"/>
        <w:jc w:val="right"/>
        <w:rPr>
          <w:rFonts w:ascii="Franklin Gothic Heavy" w:eastAsia="MS PGothic" w:hAnsi="Franklin Gothic Heavy"/>
          <w:color w:val="00004C"/>
          <w:sz w:val="60"/>
          <w:szCs w:val="60"/>
        </w:rPr>
      </w:pPr>
    </w:p>
    <w:p w:rsidR="00AB002E" w:rsidRPr="004A63A2" w:rsidRDefault="009C2906" w:rsidP="00AB002E">
      <w:pPr>
        <w:spacing w:line="560" w:lineRule="exact"/>
        <w:jc w:val="right"/>
        <w:rPr>
          <w:rFonts w:ascii="Franklin Gothic Heavy" w:eastAsia="MS PGothic" w:hAnsi="Franklin Gothic Heavy"/>
          <w:color w:val="C00000"/>
          <w:sz w:val="60"/>
          <w:szCs w:val="60"/>
        </w:rPr>
      </w:pPr>
      <w:r>
        <w:rPr>
          <w:rFonts w:ascii="Franklin Gothic Heavy" w:eastAsia="MS PGothic" w:hAnsi="Franklin Gothic Heavy"/>
          <w:noProof/>
          <w:color w:val="00004C"/>
          <w:sz w:val="60"/>
          <w:szCs w:val="60"/>
        </w:rPr>
        <w:drawing>
          <wp:anchor distT="0" distB="0" distL="114300" distR="114300" simplePos="0" relativeHeight="251667456" behindDoc="0" locked="0" layoutInCell="1" allowOverlap="1" wp14:anchorId="7EDFF356" wp14:editId="44DE80F1">
            <wp:simplePos x="0" y="0"/>
            <wp:positionH relativeFrom="margin">
              <wp:posOffset>-142875</wp:posOffset>
            </wp:positionH>
            <wp:positionV relativeFrom="paragraph">
              <wp:posOffset>291879</wp:posOffset>
            </wp:positionV>
            <wp:extent cx="6685365" cy="1271545"/>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M Banner - no STATE - SMALL - clear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5365" cy="1271545"/>
                    </a:xfrm>
                    <a:prstGeom prst="rect">
                      <a:avLst/>
                    </a:prstGeom>
                  </pic:spPr>
                </pic:pic>
              </a:graphicData>
            </a:graphic>
            <wp14:sizeRelH relativeFrom="page">
              <wp14:pctWidth>0</wp14:pctWidth>
            </wp14:sizeRelH>
            <wp14:sizeRelV relativeFrom="page">
              <wp14:pctHeight>0</wp14:pctHeight>
            </wp14:sizeRelV>
          </wp:anchor>
        </w:drawing>
      </w:r>
    </w:p>
    <w:p w:rsidR="00AB002E" w:rsidRPr="00665266" w:rsidRDefault="00AB002E" w:rsidP="00AB002E">
      <w:pPr>
        <w:spacing w:line="560" w:lineRule="exact"/>
        <w:jc w:val="right"/>
        <w:rPr>
          <w:rFonts w:ascii="Franklin Gothic Heavy" w:eastAsia="MS PGothic" w:hAnsi="Franklin Gothic Heavy"/>
          <w:color w:val="00004C"/>
          <w:sz w:val="60"/>
          <w:szCs w:val="60"/>
        </w:rPr>
      </w:pPr>
    </w:p>
    <w:p w:rsidR="00AB002E" w:rsidRPr="00665266" w:rsidRDefault="00AB002E" w:rsidP="00EC5981">
      <w:pPr>
        <w:spacing w:line="560" w:lineRule="exact"/>
        <w:jc w:val="center"/>
      </w:pPr>
    </w:p>
    <w:p w:rsidR="00AB002E" w:rsidRPr="00665266" w:rsidRDefault="00AB002E" w:rsidP="00AB002E"/>
    <w:p w:rsidR="00893072" w:rsidRPr="00665266" w:rsidRDefault="00893072" w:rsidP="00AB002E"/>
    <w:p w:rsidR="00893072" w:rsidRPr="00665266" w:rsidRDefault="00893072" w:rsidP="00893072">
      <w:pPr>
        <w:jc w:val="center"/>
      </w:pPr>
    </w:p>
    <w:p w:rsidR="009C2906" w:rsidRPr="00665266" w:rsidRDefault="009C2906" w:rsidP="00AB002E"/>
    <w:p w:rsidR="00AB002E" w:rsidRPr="00665266" w:rsidRDefault="00AB002E" w:rsidP="00AB002E"/>
    <w:p w:rsidR="00AB002E" w:rsidRPr="00665266" w:rsidRDefault="00AB002E" w:rsidP="00AB002E"/>
    <w:p w:rsidR="00022C74" w:rsidRDefault="00AB002E" w:rsidP="00022C74">
      <w:pPr>
        <w:jc w:val="right"/>
        <w:rPr>
          <w:rFonts w:ascii="Franklin Gothic Heavy" w:hAnsi="Franklin Gothic Heavy"/>
          <w:color w:val="062741"/>
          <w:sz w:val="60"/>
          <w:szCs w:val="60"/>
        </w:rPr>
      </w:pPr>
      <w:r w:rsidRPr="00665266">
        <w:tab/>
      </w:r>
      <w:r w:rsidR="0040638E">
        <w:rPr>
          <w:rFonts w:ascii="Franklin Gothic Heavy" w:hAnsi="Franklin Gothic Heavy"/>
          <w:color w:val="062741"/>
          <w:sz w:val="60"/>
          <w:szCs w:val="60"/>
        </w:rPr>
        <w:t>Seabrook Station</w:t>
      </w:r>
      <w:r w:rsidR="00022C74">
        <w:rPr>
          <w:rFonts w:ascii="Franklin Gothic Heavy" w:hAnsi="Franklin Gothic Heavy"/>
          <w:color w:val="062741"/>
          <w:sz w:val="60"/>
          <w:szCs w:val="60"/>
        </w:rPr>
        <w:t xml:space="preserve"> - </w:t>
      </w:r>
      <w:r w:rsidR="007C5C7E">
        <w:rPr>
          <w:rFonts w:ascii="Franklin Gothic Heavy" w:hAnsi="Franklin Gothic Heavy"/>
          <w:color w:val="062741"/>
          <w:sz w:val="60"/>
          <w:szCs w:val="60"/>
        </w:rPr>
        <w:t>EPZ</w:t>
      </w:r>
    </w:p>
    <w:p w:rsidR="00AB002E" w:rsidRPr="00665266" w:rsidRDefault="007C5C7E" w:rsidP="005067B1">
      <w:pPr>
        <w:jc w:val="right"/>
        <w:rPr>
          <w:rFonts w:ascii="Franklin Gothic Heavy" w:hAnsi="Franklin Gothic Heavy"/>
          <w:sz w:val="60"/>
          <w:szCs w:val="60"/>
        </w:rPr>
      </w:pPr>
      <w:r>
        <w:rPr>
          <w:rFonts w:ascii="Franklin Gothic Heavy" w:hAnsi="Franklin Gothic Heavy"/>
          <w:color w:val="062741"/>
          <w:sz w:val="60"/>
          <w:szCs w:val="60"/>
        </w:rPr>
        <w:t xml:space="preserve">Assessment </w:t>
      </w:r>
      <w:r w:rsidR="0040638E">
        <w:rPr>
          <w:rFonts w:ascii="Franklin Gothic Heavy" w:hAnsi="Franklin Gothic Heavy"/>
          <w:color w:val="062741"/>
          <w:sz w:val="60"/>
          <w:szCs w:val="60"/>
        </w:rPr>
        <w:t>Briefing Book</w:t>
      </w:r>
    </w:p>
    <w:p w:rsidR="00AB002E" w:rsidRDefault="00DF2553" w:rsidP="005067B1">
      <w:pPr>
        <w:jc w:val="right"/>
        <w:rPr>
          <w:rFonts w:ascii="Franklin Gothic Heavy" w:hAnsi="Franklin Gothic Heavy"/>
          <w:color w:val="736454"/>
          <w:sz w:val="32"/>
        </w:rPr>
      </w:pPr>
      <w:r>
        <w:rPr>
          <w:rFonts w:ascii="Franklin Gothic Heavy" w:hAnsi="Franklin Gothic Heavy"/>
          <w:color w:val="736454"/>
          <w:sz w:val="32"/>
        </w:rPr>
        <w:t>FYE 2024</w:t>
      </w:r>
    </w:p>
    <w:p w:rsidR="00485DCF" w:rsidRPr="0049530A" w:rsidRDefault="00485DCF" w:rsidP="00485DCF">
      <w:pPr>
        <w:jc w:val="center"/>
        <w:rPr>
          <w:rFonts w:ascii="Franklin Gothic Heavy" w:hAnsi="Franklin Gothic Heavy"/>
          <w:color w:val="736454"/>
          <w:sz w:val="32"/>
        </w:rPr>
      </w:pPr>
    </w:p>
    <w:p w:rsidR="00893072" w:rsidRPr="00665266" w:rsidRDefault="00893072" w:rsidP="00A02029"/>
    <w:p w:rsidR="00893072" w:rsidRPr="00665266" w:rsidRDefault="00893072" w:rsidP="00A02029"/>
    <w:p w:rsidR="00893072" w:rsidRPr="00665266" w:rsidRDefault="00893072" w:rsidP="0049530A">
      <w:pPr>
        <w:jc w:val="center"/>
        <w:outlineLvl w:val="0"/>
        <w:rPr>
          <w:rFonts w:ascii="Franklin Gothic Heavy" w:hAnsi="Franklin Gothic Heavy"/>
          <w:color w:val="000000" w:themeColor="text1"/>
          <w:sz w:val="36"/>
          <w:szCs w:val="36"/>
        </w:rPr>
        <w:sectPr w:rsidR="00893072" w:rsidRPr="00665266" w:rsidSect="00D575FA">
          <w:footerReference w:type="default" r:id="rId10"/>
          <w:headerReference w:type="first" r:id="rId11"/>
          <w:pgSz w:w="12240" w:h="15840" w:code="1"/>
          <w:pgMar w:top="1440" w:right="1080" w:bottom="720" w:left="1080" w:header="720" w:footer="720" w:gutter="0"/>
          <w:pgBorders w:display="firstPage" w:offsetFrom="page">
            <w:top w:val="single" w:sz="18" w:space="24" w:color="215868" w:themeColor="accent5" w:themeShade="80"/>
            <w:left w:val="single" w:sz="18" w:space="24" w:color="215868" w:themeColor="accent5" w:themeShade="80"/>
            <w:bottom w:val="single" w:sz="18" w:space="24" w:color="215868" w:themeColor="accent5" w:themeShade="80"/>
            <w:right w:val="single" w:sz="18" w:space="24" w:color="215868" w:themeColor="accent5" w:themeShade="80"/>
          </w:pgBorders>
          <w:pgNumType w:start="1"/>
          <w:cols w:space="720"/>
          <w:titlePg/>
          <w:docGrid w:linePitch="360"/>
        </w:sectPr>
      </w:pPr>
    </w:p>
    <w:bookmarkStart w:id="0" w:name="_Toc125376878" w:displacedByCustomXml="next"/>
    <w:bookmarkStart w:id="1" w:name="_Toc124169080" w:displacedByCustomXml="next"/>
    <w:bookmarkStart w:id="2" w:name="_Toc534817162" w:displacedByCustomXml="next"/>
    <w:bookmarkStart w:id="3" w:name="_Toc534029811" w:displacedByCustomXml="next"/>
    <w:bookmarkStart w:id="4" w:name="_Toc534029722" w:displacedByCustomXml="next"/>
    <w:bookmarkStart w:id="5" w:name="_Toc534024459" w:displacedByCustomXml="next"/>
    <w:bookmarkStart w:id="6" w:name="_Toc534028437" w:displacedByCustomXml="next"/>
    <w:sdt>
      <w:sdtPr>
        <w:rPr>
          <w:rFonts w:cs="Times New Roman"/>
          <w:noProof/>
          <w:color w:val="auto"/>
          <w:sz w:val="24"/>
          <w:szCs w:val="24"/>
        </w:rPr>
        <w:id w:val="-285730160"/>
        <w:docPartObj>
          <w:docPartGallery w:val="Table of Contents"/>
          <w:docPartUnique/>
        </w:docPartObj>
      </w:sdtPr>
      <w:sdtEndPr>
        <w:rPr>
          <w:bCs w:val="0"/>
          <w:color w:val="005B51"/>
        </w:rPr>
      </w:sdtEndPr>
      <w:sdtContent>
        <w:p w:rsidR="00AD0E90" w:rsidRDefault="00E91E77" w:rsidP="002070FE">
          <w:pPr>
            <w:pStyle w:val="Heading1"/>
          </w:pPr>
          <w:r w:rsidRPr="00E91E77">
            <w:t>Table of</w:t>
          </w:r>
          <w:r w:rsidRPr="00E91E77">
            <w:rPr>
              <w:sz w:val="24"/>
              <w:szCs w:val="24"/>
            </w:rPr>
            <w:t xml:space="preserve"> </w:t>
          </w:r>
          <w:r w:rsidR="00AD0E90">
            <w:t>Contents</w:t>
          </w:r>
          <w:bookmarkEnd w:id="6"/>
          <w:bookmarkEnd w:id="5"/>
          <w:bookmarkEnd w:id="4"/>
          <w:bookmarkEnd w:id="3"/>
          <w:bookmarkEnd w:id="2"/>
          <w:bookmarkEnd w:id="1"/>
          <w:bookmarkEnd w:id="0"/>
        </w:p>
        <w:p w:rsidR="00446A31" w:rsidRDefault="00D575FA" w:rsidP="00446A31">
          <w:pPr>
            <w:pStyle w:val="TOC1"/>
            <w:tabs>
              <w:tab w:val="clear" w:pos="9360"/>
              <w:tab w:val="right" w:leader="dot" w:pos="9900"/>
            </w:tabs>
            <w:rPr>
              <w:rFonts w:eastAsiaTheme="minorEastAsia" w:cstheme="minorBidi"/>
              <w:b w:val="0"/>
              <w:color w:val="auto"/>
              <w:sz w:val="22"/>
              <w:szCs w:val="22"/>
            </w:rPr>
          </w:pPr>
          <w:r>
            <w:rPr>
              <w:bCs/>
            </w:rPr>
            <w:fldChar w:fldCharType="begin"/>
          </w:r>
          <w:r>
            <w:rPr>
              <w:bCs/>
            </w:rPr>
            <w:instrText xml:space="preserve"> TOC \o "1-2" \h \z \u </w:instrText>
          </w:r>
          <w:r>
            <w:rPr>
              <w:bCs/>
            </w:rPr>
            <w:fldChar w:fldCharType="separate"/>
          </w:r>
          <w:hyperlink w:anchor="_Toc125376878" w:history="1">
            <w:r w:rsidR="00446A31" w:rsidRPr="00C97AC7">
              <w:rPr>
                <w:rStyle w:val="Hyperlink"/>
              </w:rPr>
              <w:t>Table of Contents</w:t>
            </w:r>
            <w:r w:rsidR="00446A31">
              <w:rPr>
                <w:webHidden/>
              </w:rPr>
              <w:tab/>
            </w:r>
            <w:r w:rsidR="00446A31">
              <w:rPr>
                <w:webHidden/>
              </w:rPr>
              <w:fldChar w:fldCharType="begin"/>
            </w:r>
            <w:r w:rsidR="00446A31">
              <w:rPr>
                <w:webHidden/>
              </w:rPr>
              <w:instrText xml:space="preserve"> PAGEREF _Toc125376878 \h </w:instrText>
            </w:r>
            <w:r w:rsidR="00446A31">
              <w:rPr>
                <w:webHidden/>
              </w:rPr>
            </w:r>
            <w:r w:rsidR="00446A31">
              <w:rPr>
                <w:webHidden/>
              </w:rPr>
              <w:fldChar w:fldCharType="separate"/>
            </w:r>
            <w:r w:rsidR="001E0FE3">
              <w:rPr>
                <w:webHidden/>
              </w:rPr>
              <w:t>1</w:t>
            </w:r>
            <w:r w:rsidR="00446A31">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879" w:history="1">
            <w:r w:rsidRPr="00C97AC7">
              <w:rPr>
                <w:rStyle w:val="Hyperlink"/>
              </w:rPr>
              <w:t>Acronyms</w:t>
            </w:r>
            <w:r>
              <w:rPr>
                <w:webHidden/>
              </w:rPr>
              <w:tab/>
            </w:r>
            <w:r>
              <w:rPr>
                <w:webHidden/>
              </w:rPr>
              <w:fldChar w:fldCharType="begin"/>
            </w:r>
            <w:r>
              <w:rPr>
                <w:webHidden/>
              </w:rPr>
              <w:instrText xml:space="preserve"> PAGEREF _Toc125376879 \h </w:instrText>
            </w:r>
            <w:r>
              <w:rPr>
                <w:webHidden/>
              </w:rPr>
            </w:r>
            <w:r>
              <w:rPr>
                <w:webHidden/>
              </w:rPr>
              <w:fldChar w:fldCharType="separate"/>
            </w:r>
            <w:r w:rsidR="001E0FE3">
              <w:rPr>
                <w:webHidden/>
              </w:rPr>
              <w:t>2</w:t>
            </w:r>
            <w:r>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880" w:history="1">
            <w:r w:rsidRPr="00C97AC7">
              <w:rPr>
                <w:rStyle w:val="Hyperlink"/>
              </w:rPr>
              <w:t>Contact List</w:t>
            </w:r>
            <w:r>
              <w:rPr>
                <w:webHidden/>
              </w:rPr>
              <w:tab/>
            </w:r>
            <w:r>
              <w:rPr>
                <w:webHidden/>
              </w:rPr>
              <w:fldChar w:fldCharType="begin"/>
            </w:r>
            <w:r>
              <w:rPr>
                <w:webHidden/>
              </w:rPr>
              <w:instrText xml:space="preserve"> PAGEREF _Toc125376880 \h </w:instrText>
            </w:r>
            <w:r>
              <w:rPr>
                <w:webHidden/>
              </w:rPr>
            </w:r>
            <w:r>
              <w:rPr>
                <w:webHidden/>
              </w:rPr>
              <w:fldChar w:fldCharType="separate"/>
            </w:r>
            <w:r w:rsidR="001E0FE3">
              <w:rPr>
                <w:webHidden/>
              </w:rPr>
              <w:t>3</w:t>
            </w:r>
            <w:r>
              <w:rPr>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81" w:history="1">
            <w:r w:rsidRPr="00C97AC7">
              <w:rPr>
                <w:rStyle w:val="Hyperlink"/>
                <w:noProof/>
              </w:rPr>
              <w:t>State of New Hampshire</w:t>
            </w:r>
            <w:r>
              <w:rPr>
                <w:noProof/>
                <w:webHidden/>
              </w:rPr>
              <w:tab/>
            </w:r>
            <w:r>
              <w:rPr>
                <w:noProof/>
                <w:webHidden/>
              </w:rPr>
              <w:fldChar w:fldCharType="begin"/>
            </w:r>
            <w:r>
              <w:rPr>
                <w:noProof/>
                <w:webHidden/>
              </w:rPr>
              <w:instrText xml:space="preserve"> PAGEREF _Toc125376881 \h </w:instrText>
            </w:r>
            <w:r>
              <w:rPr>
                <w:noProof/>
                <w:webHidden/>
              </w:rPr>
            </w:r>
            <w:r>
              <w:rPr>
                <w:noProof/>
                <w:webHidden/>
              </w:rPr>
              <w:fldChar w:fldCharType="separate"/>
            </w:r>
            <w:r w:rsidR="001E0FE3">
              <w:rPr>
                <w:noProof/>
                <w:webHidden/>
              </w:rPr>
              <w:t>3</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82" w:history="1">
            <w:r w:rsidRPr="00C97AC7">
              <w:rPr>
                <w:rStyle w:val="Hyperlink"/>
                <w:noProof/>
              </w:rPr>
              <w:t>HSEM Field Representative EPZ Assignments</w:t>
            </w:r>
            <w:r>
              <w:rPr>
                <w:noProof/>
                <w:webHidden/>
              </w:rPr>
              <w:tab/>
            </w:r>
            <w:r>
              <w:rPr>
                <w:noProof/>
                <w:webHidden/>
              </w:rPr>
              <w:fldChar w:fldCharType="begin"/>
            </w:r>
            <w:r>
              <w:rPr>
                <w:noProof/>
                <w:webHidden/>
              </w:rPr>
              <w:instrText xml:space="preserve"> PAGEREF _Toc125376882 \h </w:instrText>
            </w:r>
            <w:r>
              <w:rPr>
                <w:noProof/>
                <w:webHidden/>
              </w:rPr>
            </w:r>
            <w:r>
              <w:rPr>
                <w:noProof/>
                <w:webHidden/>
              </w:rPr>
              <w:fldChar w:fldCharType="separate"/>
            </w:r>
            <w:r w:rsidR="001E0FE3">
              <w:rPr>
                <w:noProof/>
                <w:webHidden/>
              </w:rPr>
              <w:t>3</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83" w:history="1">
            <w:r w:rsidRPr="00C97AC7">
              <w:rPr>
                <w:rStyle w:val="Hyperlink"/>
                <w:noProof/>
              </w:rPr>
              <w:t>NextEra Energy Seabrook Station</w:t>
            </w:r>
            <w:r>
              <w:rPr>
                <w:noProof/>
                <w:webHidden/>
              </w:rPr>
              <w:tab/>
            </w:r>
            <w:r>
              <w:rPr>
                <w:noProof/>
                <w:webHidden/>
              </w:rPr>
              <w:fldChar w:fldCharType="begin"/>
            </w:r>
            <w:r>
              <w:rPr>
                <w:noProof/>
                <w:webHidden/>
              </w:rPr>
              <w:instrText xml:space="preserve"> PAGEREF _Toc125376883 \h </w:instrText>
            </w:r>
            <w:r>
              <w:rPr>
                <w:noProof/>
                <w:webHidden/>
              </w:rPr>
            </w:r>
            <w:r>
              <w:rPr>
                <w:noProof/>
                <w:webHidden/>
              </w:rPr>
              <w:fldChar w:fldCharType="separate"/>
            </w:r>
            <w:r w:rsidR="001E0FE3">
              <w:rPr>
                <w:noProof/>
                <w:webHidden/>
              </w:rPr>
              <w:t>3</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84" w:history="1">
            <w:r w:rsidRPr="00C97AC7">
              <w:rPr>
                <w:rStyle w:val="Hyperlink"/>
                <w:noProof/>
              </w:rPr>
              <w:t>Rockingham County Dispatch Center (RCDC)</w:t>
            </w:r>
            <w:r>
              <w:rPr>
                <w:noProof/>
                <w:webHidden/>
              </w:rPr>
              <w:tab/>
            </w:r>
            <w:r>
              <w:rPr>
                <w:noProof/>
                <w:webHidden/>
              </w:rPr>
              <w:fldChar w:fldCharType="begin"/>
            </w:r>
            <w:r>
              <w:rPr>
                <w:noProof/>
                <w:webHidden/>
              </w:rPr>
              <w:instrText xml:space="preserve"> PAGEREF _Toc125376884 \h </w:instrText>
            </w:r>
            <w:r>
              <w:rPr>
                <w:noProof/>
                <w:webHidden/>
              </w:rPr>
            </w:r>
            <w:r>
              <w:rPr>
                <w:noProof/>
                <w:webHidden/>
              </w:rPr>
              <w:fldChar w:fldCharType="separate"/>
            </w:r>
            <w:r w:rsidR="001E0FE3">
              <w:rPr>
                <w:noProof/>
                <w:webHidden/>
              </w:rPr>
              <w:t>3</w:t>
            </w:r>
            <w:r>
              <w:rPr>
                <w:noProof/>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885" w:history="1">
            <w:r w:rsidRPr="00C97AC7">
              <w:rPr>
                <w:rStyle w:val="Hyperlink"/>
              </w:rPr>
              <w:t>Introduction</w:t>
            </w:r>
            <w:r>
              <w:rPr>
                <w:webHidden/>
              </w:rPr>
              <w:tab/>
            </w:r>
            <w:r>
              <w:rPr>
                <w:webHidden/>
              </w:rPr>
              <w:fldChar w:fldCharType="begin"/>
            </w:r>
            <w:r>
              <w:rPr>
                <w:webHidden/>
              </w:rPr>
              <w:instrText xml:space="preserve"> PAGEREF _Toc125376885 \h </w:instrText>
            </w:r>
            <w:r>
              <w:rPr>
                <w:webHidden/>
              </w:rPr>
            </w:r>
            <w:r>
              <w:rPr>
                <w:webHidden/>
              </w:rPr>
              <w:fldChar w:fldCharType="separate"/>
            </w:r>
            <w:r w:rsidR="001E0FE3">
              <w:rPr>
                <w:webHidden/>
              </w:rPr>
              <w:t>4</w:t>
            </w:r>
            <w:r>
              <w:rPr>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86" w:history="1">
            <w:r w:rsidRPr="00C97AC7">
              <w:rPr>
                <w:rStyle w:val="Hyperlink"/>
                <w:noProof/>
              </w:rPr>
              <w:t>Emergency Planning Zone (EPZ)</w:t>
            </w:r>
            <w:r>
              <w:rPr>
                <w:noProof/>
                <w:webHidden/>
              </w:rPr>
              <w:tab/>
            </w:r>
            <w:r>
              <w:rPr>
                <w:noProof/>
                <w:webHidden/>
              </w:rPr>
              <w:fldChar w:fldCharType="begin"/>
            </w:r>
            <w:r>
              <w:rPr>
                <w:noProof/>
                <w:webHidden/>
              </w:rPr>
              <w:instrText xml:space="preserve"> PAGEREF _Toc125376886 \h </w:instrText>
            </w:r>
            <w:r>
              <w:rPr>
                <w:noProof/>
                <w:webHidden/>
              </w:rPr>
            </w:r>
            <w:r>
              <w:rPr>
                <w:noProof/>
                <w:webHidden/>
              </w:rPr>
              <w:fldChar w:fldCharType="separate"/>
            </w:r>
            <w:r w:rsidR="001E0FE3">
              <w:rPr>
                <w:noProof/>
                <w:webHidden/>
              </w:rPr>
              <w:t>4</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87" w:history="1">
            <w:r w:rsidRPr="00C97AC7">
              <w:rPr>
                <w:rStyle w:val="Hyperlink"/>
                <w:rFonts w:eastAsiaTheme="majorEastAsia"/>
                <w:noProof/>
              </w:rPr>
              <w:t>Reception Centers/Host Communities</w:t>
            </w:r>
            <w:r>
              <w:rPr>
                <w:noProof/>
                <w:webHidden/>
              </w:rPr>
              <w:tab/>
            </w:r>
            <w:r>
              <w:rPr>
                <w:noProof/>
                <w:webHidden/>
              </w:rPr>
              <w:fldChar w:fldCharType="begin"/>
            </w:r>
            <w:r>
              <w:rPr>
                <w:noProof/>
                <w:webHidden/>
              </w:rPr>
              <w:instrText xml:space="preserve"> PAGEREF _Toc125376887 \h </w:instrText>
            </w:r>
            <w:r>
              <w:rPr>
                <w:noProof/>
                <w:webHidden/>
              </w:rPr>
            </w:r>
            <w:r>
              <w:rPr>
                <w:noProof/>
                <w:webHidden/>
              </w:rPr>
              <w:fldChar w:fldCharType="separate"/>
            </w:r>
            <w:r w:rsidR="001E0FE3">
              <w:rPr>
                <w:noProof/>
                <w:webHidden/>
              </w:rPr>
              <w:t>5</w:t>
            </w:r>
            <w:r>
              <w:rPr>
                <w:noProof/>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888" w:history="1">
            <w:r w:rsidRPr="00C97AC7">
              <w:rPr>
                <w:rStyle w:val="Hyperlink"/>
              </w:rPr>
              <w:t>Assessments</w:t>
            </w:r>
            <w:r>
              <w:rPr>
                <w:webHidden/>
              </w:rPr>
              <w:tab/>
            </w:r>
            <w:r>
              <w:rPr>
                <w:webHidden/>
              </w:rPr>
              <w:fldChar w:fldCharType="begin"/>
            </w:r>
            <w:r>
              <w:rPr>
                <w:webHidden/>
              </w:rPr>
              <w:instrText xml:space="preserve"> PAGEREF _Toc125376888 \h </w:instrText>
            </w:r>
            <w:r>
              <w:rPr>
                <w:webHidden/>
              </w:rPr>
            </w:r>
            <w:r>
              <w:rPr>
                <w:webHidden/>
              </w:rPr>
              <w:fldChar w:fldCharType="separate"/>
            </w:r>
            <w:r w:rsidR="001E0FE3">
              <w:rPr>
                <w:webHidden/>
              </w:rPr>
              <w:t>6</w:t>
            </w:r>
            <w:r>
              <w:rPr>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89" w:history="1">
            <w:r w:rsidRPr="00C97AC7">
              <w:rPr>
                <w:rStyle w:val="Hyperlink"/>
                <w:noProof/>
              </w:rPr>
              <w:t>Period of Performance</w:t>
            </w:r>
            <w:r>
              <w:rPr>
                <w:noProof/>
                <w:webHidden/>
              </w:rPr>
              <w:tab/>
            </w:r>
            <w:r>
              <w:rPr>
                <w:noProof/>
                <w:webHidden/>
              </w:rPr>
              <w:fldChar w:fldCharType="begin"/>
            </w:r>
            <w:r>
              <w:rPr>
                <w:noProof/>
                <w:webHidden/>
              </w:rPr>
              <w:instrText xml:space="preserve"> PAGEREF _Toc125376889 \h </w:instrText>
            </w:r>
            <w:r>
              <w:rPr>
                <w:noProof/>
                <w:webHidden/>
              </w:rPr>
            </w:r>
            <w:r>
              <w:rPr>
                <w:noProof/>
                <w:webHidden/>
              </w:rPr>
              <w:fldChar w:fldCharType="separate"/>
            </w:r>
            <w:r w:rsidR="001E0FE3">
              <w:rPr>
                <w:noProof/>
                <w:webHidden/>
              </w:rPr>
              <w:t>6</w:t>
            </w:r>
            <w:r>
              <w:rPr>
                <w:noProof/>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890" w:history="1">
            <w:r w:rsidRPr="00C97AC7">
              <w:rPr>
                <w:rStyle w:val="Hyperlink"/>
              </w:rPr>
              <w:t>Annual Review and Plan Update Process</w:t>
            </w:r>
            <w:r>
              <w:rPr>
                <w:webHidden/>
              </w:rPr>
              <w:tab/>
            </w:r>
            <w:r>
              <w:rPr>
                <w:webHidden/>
              </w:rPr>
              <w:fldChar w:fldCharType="begin"/>
            </w:r>
            <w:r>
              <w:rPr>
                <w:webHidden/>
              </w:rPr>
              <w:instrText xml:space="preserve"> PAGEREF _Toc125376890 \h </w:instrText>
            </w:r>
            <w:r>
              <w:rPr>
                <w:webHidden/>
              </w:rPr>
            </w:r>
            <w:r>
              <w:rPr>
                <w:webHidden/>
              </w:rPr>
              <w:fldChar w:fldCharType="separate"/>
            </w:r>
            <w:r w:rsidR="001E0FE3">
              <w:rPr>
                <w:webHidden/>
              </w:rPr>
              <w:t>8</w:t>
            </w:r>
            <w:r>
              <w:rPr>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91" w:history="1">
            <w:r w:rsidRPr="00C97AC7">
              <w:rPr>
                <w:rStyle w:val="Hyperlink"/>
                <w:noProof/>
              </w:rPr>
              <w:t>Map Revisions</w:t>
            </w:r>
            <w:r>
              <w:rPr>
                <w:noProof/>
                <w:webHidden/>
              </w:rPr>
              <w:tab/>
            </w:r>
            <w:r>
              <w:rPr>
                <w:noProof/>
                <w:webHidden/>
              </w:rPr>
              <w:fldChar w:fldCharType="begin"/>
            </w:r>
            <w:r>
              <w:rPr>
                <w:noProof/>
                <w:webHidden/>
              </w:rPr>
              <w:instrText xml:space="preserve"> PAGEREF _Toc125376891 \h </w:instrText>
            </w:r>
            <w:r>
              <w:rPr>
                <w:noProof/>
                <w:webHidden/>
              </w:rPr>
            </w:r>
            <w:r>
              <w:rPr>
                <w:noProof/>
                <w:webHidden/>
              </w:rPr>
              <w:fldChar w:fldCharType="separate"/>
            </w:r>
            <w:r w:rsidR="001E0FE3">
              <w:rPr>
                <w:noProof/>
                <w:webHidden/>
              </w:rPr>
              <w:t>8</w:t>
            </w:r>
            <w:r>
              <w:rPr>
                <w:noProof/>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892" w:history="1">
            <w:r w:rsidRPr="00C97AC7">
              <w:rPr>
                <w:rStyle w:val="Hyperlink"/>
              </w:rPr>
              <w:t>Meetings</w:t>
            </w:r>
            <w:r>
              <w:rPr>
                <w:webHidden/>
              </w:rPr>
              <w:tab/>
            </w:r>
            <w:r>
              <w:rPr>
                <w:webHidden/>
              </w:rPr>
              <w:fldChar w:fldCharType="begin"/>
            </w:r>
            <w:r>
              <w:rPr>
                <w:webHidden/>
              </w:rPr>
              <w:instrText xml:space="preserve"> PAGEREF _Toc125376892 \h </w:instrText>
            </w:r>
            <w:r>
              <w:rPr>
                <w:webHidden/>
              </w:rPr>
            </w:r>
            <w:r>
              <w:rPr>
                <w:webHidden/>
              </w:rPr>
              <w:fldChar w:fldCharType="separate"/>
            </w:r>
            <w:r w:rsidR="001E0FE3">
              <w:rPr>
                <w:webHidden/>
              </w:rPr>
              <w:t>9</w:t>
            </w:r>
            <w:r>
              <w:rPr>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93" w:history="1">
            <w:r w:rsidRPr="00C97AC7">
              <w:rPr>
                <w:rStyle w:val="Hyperlink"/>
                <w:noProof/>
              </w:rPr>
              <w:t>Seabrook Summit (Formerly the “REP Quarterly Meeting”)</w:t>
            </w:r>
            <w:r>
              <w:rPr>
                <w:noProof/>
                <w:webHidden/>
              </w:rPr>
              <w:tab/>
            </w:r>
            <w:r>
              <w:rPr>
                <w:noProof/>
                <w:webHidden/>
              </w:rPr>
              <w:fldChar w:fldCharType="begin"/>
            </w:r>
            <w:r>
              <w:rPr>
                <w:noProof/>
                <w:webHidden/>
              </w:rPr>
              <w:instrText xml:space="preserve"> PAGEREF _Toc125376893 \h </w:instrText>
            </w:r>
            <w:r>
              <w:rPr>
                <w:noProof/>
                <w:webHidden/>
              </w:rPr>
            </w:r>
            <w:r>
              <w:rPr>
                <w:noProof/>
                <w:webHidden/>
              </w:rPr>
              <w:fldChar w:fldCharType="separate"/>
            </w:r>
            <w:r w:rsidR="001E0FE3">
              <w:rPr>
                <w:noProof/>
                <w:webHidden/>
              </w:rPr>
              <w:t>9</w:t>
            </w:r>
            <w:r>
              <w:rPr>
                <w:noProof/>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894" w:history="1">
            <w:r w:rsidRPr="00C97AC7">
              <w:rPr>
                <w:rStyle w:val="Hyperlink"/>
              </w:rPr>
              <w:t>Training</w:t>
            </w:r>
            <w:r>
              <w:rPr>
                <w:webHidden/>
              </w:rPr>
              <w:tab/>
            </w:r>
            <w:r>
              <w:rPr>
                <w:webHidden/>
              </w:rPr>
              <w:fldChar w:fldCharType="begin"/>
            </w:r>
            <w:r>
              <w:rPr>
                <w:webHidden/>
              </w:rPr>
              <w:instrText xml:space="preserve"> PAGEREF _Toc125376894 \h </w:instrText>
            </w:r>
            <w:r>
              <w:rPr>
                <w:webHidden/>
              </w:rPr>
            </w:r>
            <w:r>
              <w:rPr>
                <w:webHidden/>
              </w:rPr>
              <w:fldChar w:fldCharType="separate"/>
            </w:r>
            <w:r w:rsidR="001E0FE3">
              <w:rPr>
                <w:webHidden/>
              </w:rPr>
              <w:t>9</w:t>
            </w:r>
            <w:r>
              <w:rPr>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95" w:history="1">
            <w:r w:rsidRPr="00C97AC7">
              <w:rPr>
                <w:rStyle w:val="Hyperlink"/>
                <w:noProof/>
              </w:rPr>
              <w:t>Requesting and Scheduling Training</w:t>
            </w:r>
            <w:r>
              <w:rPr>
                <w:noProof/>
                <w:webHidden/>
              </w:rPr>
              <w:tab/>
            </w:r>
            <w:r>
              <w:rPr>
                <w:noProof/>
                <w:webHidden/>
              </w:rPr>
              <w:fldChar w:fldCharType="begin"/>
            </w:r>
            <w:r>
              <w:rPr>
                <w:noProof/>
                <w:webHidden/>
              </w:rPr>
              <w:instrText xml:space="preserve"> PAGEREF _Toc125376895 \h </w:instrText>
            </w:r>
            <w:r>
              <w:rPr>
                <w:noProof/>
                <w:webHidden/>
              </w:rPr>
            </w:r>
            <w:r>
              <w:rPr>
                <w:noProof/>
                <w:webHidden/>
              </w:rPr>
              <w:fldChar w:fldCharType="separate"/>
            </w:r>
            <w:r w:rsidR="001E0FE3">
              <w:rPr>
                <w:noProof/>
                <w:webHidden/>
              </w:rPr>
              <w:t>9</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96" w:history="1">
            <w:r w:rsidRPr="00C97AC7">
              <w:rPr>
                <w:rStyle w:val="Hyperlink"/>
                <w:noProof/>
              </w:rPr>
              <w:t>Available HSEM Courses</w:t>
            </w:r>
            <w:r>
              <w:rPr>
                <w:noProof/>
                <w:webHidden/>
              </w:rPr>
              <w:tab/>
            </w:r>
            <w:r>
              <w:rPr>
                <w:noProof/>
                <w:webHidden/>
              </w:rPr>
              <w:fldChar w:fldCharType="begin"/>
            </w:r>
            <w:r>
              <w:rPr>
                <w:noProof/>
                <w:webHidden/>
              </w:rPr>
              <w:instrText xml:space="preserve"> PAGEREF _Toc125376896 \h </w:instrText>
            </w:r>
            <w:r>
              <w:rPr>
                <w:noProof/>
                <w:webHidden/>
              </w:rPr>
            </w:r>
            <w:r>
              <w:rPr>
                <w:noProof/>
                <w:webHidden/>
              </w:rPr>
              <w:fldChar w:fldCharType="separate"/>
            </w:r>
            <w:r w:rsidR="001E0FE3">
              <w:rPr>
                <w:noProof/>
                <w:webHidden/>
              </w:rPr>
              <w:t>9</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897" w:history="1">
            <w:r w:rsidRPr="00C97AC7">
              <w:rPr>
                <w:rStyle w:val="Hyperlink"/>
                <w:noProof/>
              </w:rPr>
              <w:t>Available FEMA Courses</w:t>
            </w:r>
            <w:r>
              <w:rPr>
                <w:noProof/>
                <w:webHidden/>
              </w:rPr>
              <w:tab/>
            </w:r>
            <w:r>
              <w:rPr>
                <w:noProof/>
                <w:webHidden/>
              </w:rPr>
              <w:fldChar w:fldCharType="begin"/>
            </w:r>
            <w:r>
              <w:rPr>
                <w:noProof/>
                <w:webHidden/>
              </w:rPr>
              <w:instrText xml:space="preserve"> PAGEREF _Toc125376897 \h </w:instrText>
            </w:r>
            <w:r>
              <w:rPr>
                <w:noProof/>
                <w:webHidden/>
              </w:rPr>
            </w:r>
            <w:r>
              <w:rPr>
                <w:noProof/>
                <w:webHidden/>
              </w:rPr>
              <w:fldChar w:fldCharType="separate"/>
            </w:r>
            <w:r w:rsidR="001E0FE3">
              <w:rPr>
                <w:noProof/>
                <w:webHidden/>
              </w:rPr>
              <w:t>11</w:t>
            </w:r>
            <w:r>
              <w:rPr>
                <w:noProof/>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898" w:history="1">
            <w:r w:rsidRPr="00C97AC7">
              <w:rPr>
                <w:rStyle w:val="Hyperlink"/>
              </w:rPr>
              <w:t>Exercises/Drills</w:t>
            </w:r>
            <w:r>
              <w:rPr>
                <w:webHidden/>
              </w:rPr>
              <w:tab/>
            </w:r>
            <w:r>
              <w:rPr>
                <w:webHidden/>
              </w:rPr>
              <w:fldChar w:fldCharType="begin"/>
            </w:r>
            <w:r>
              <w:rPr>
                <w:webHidden/>
              </w:rPr>
              <w:instrText xml:space="preserve"> PAGEREF _Toc125376898 \h </w:instrText>
            </w:r>
            <w:r>
              <w:rPr>
                <w:webHidden/>
              </w:rPr>
            </w:r>
            <w:r>
              <w:rPr>
                <w:webHidden/>
              </w:rPr>
              <w:fldChar w:fldCharType="separate"/>
            </w:r>
            <w:r w:rsidR="001E0FE3">
              <w:rPr>
                <w:webHidden/>
              </w:rPr>
              <w:t>12</w:t>
            </w:r>
            <w:r>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899" w:history="1">
            <w:r w:rsidRPr="00C97AC7">
              <w:rPr>
                <w:rStyle w:val="Hyperlink"/>
              </w:rPr>
              <w:t>Equipment Maintenance and Repair</w:t>
            </w:r>
            <w:r>
              <w:rPr>
                <w:webHidden/>
              </w:rPr>
              <w:tab/>
            </w:r>
            <w:r>
              <w:rPr>
                <w:webHidden/>
              </w:rPr>
              <w:fldChar w:fldCharType="begin"/>
            </w:r>
            <w:r>
              <w:rPr>
                <w:webHidden/>
              </w:rPr>
              <w:instrText xml:space="preserve"> PAGEREF _Toc125376899 \h </w:instrText>
            </w:r>
            <w:r>
              <w:rPr>
                <w:webHidden/>
              </w:rPr>
            </w:r>
            <w:r>
              <w:rPr>
                <w:webHidden/>
              </w:rPr>
              <w:fldChar w:fldCharType="separate"/>
            </w:r>
            <w:r w:rsidR="001E0FE3">
              <w:rPr>
                <w:webHidden/>
              </w:rPr>
              <w:t>12</w:t>
            </w:r>
            <w:r>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00" w:history="1">
            <w:r w:rsidRPr="00C97AC7">
              <w:rPr>
                <w:rStyle w:val="Hyperlink"/>
              </w:rPr>
              <w:t>Verification of PDAFN List Information</w:t>
            </w:r>
            <w:r>
              <w:rPr>
                <w:webHidden/>
              </w:rPr>
              <w:tab/>
            </w:r>
            <w:r>
              <w:rPr>
                <w:webHidden/>
              </w:rPr>
              <w:fldChar w:fldCharType="begin"/>
            </w:r>
            <w:r>
              <w:rPr>
                <w:webHidden/>
              </w:rPr>
              <w:instrText xml:space="preserve"> PAGEREF _Toc125376900 \h </w:instrText>
            </w:r>
            <w:r>
              <w:rPr>
                <w:webHidden/>
              </w:rPr>
            </w:r>
            <w:r>
              <w:rPr>
                <w:webHidden/>
              </w:rPr>
              <w:fldChar w:fldCharType="separate"/>
            </w:r>
            <w:r w:rsidR="001E0FE3">
              <w:rPr>
                <w:webHidden/>
              </w:rPr>
              <w:t>13</w:t>
            </w:r>
            <w:r>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01" w:history="1">
            <w:r w:rsidRPr="00C97AC7">
              <w:rPr>
                <w:rStyle w:val="Hyperlink"/>
              </w:rPr>
              <w:t>Special Facilities</w:t>
            </w:r>
            <w:r>
              <w:rPr>
                <w:webHidden/>
              </w:rPr>
              <w:tab/>
            </w:r>
            <w:r>
              <w:rPr>
                <w:webHidden/>
              </w:rPr>
              <w:fldChar w:fldCharType="begin"/>
            </w:r>
            <w:r>
              <w:rPr>
                <w:webHidden/>
              </w:rPr>
              <w:instrText xml:space="preserve"> PAGEREF _Toc125376901 \h </w:instrText>
            </w:r>
            <w:r>
              <w:rPr>
                <w:webHidden/>
              </w:rPr>
            </w:r>
            <w:r>
              <w:rPr>
                <w:webHidden/>
              </w:rPr>
              <w:fldChar w:fldCharType="separate"/>
            </w:r>
            <w:r w:rsidR="001E0FE3">
              <w:rPr>
                <w:webHidden/>
              </w:rPr>
              <w:t>14</w:t>
            </w:r>
            <w:r>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02" w:history="1">
            <w:r w:rsidRPr="00C97AC7">
              <w:rPr>
                <w:rStyle w:val="Hyperlink"/>
              </w:rPr>
              <w:t>Inventory</w:t>
            </w:r>
            <w:r>
              <w:rPr>
                <w:webHidden/>
              </w:rPr>
              <w:tab/>
            </w:r>
            <w:r>
              <w:rPr>
                <w:webHidden/>
              </w:rPr>
              <w:fldChar w:fldCharType="begin"/>
            </w:r>
            <w:r>
              <w:rPr>
                <w:webHidden/>
              </w:rPr>
              <w:instrText xml:space="preserve"> PAGEREF _Toc125376902 \h </w:instrText>
            </w:r>
            <w:r>
              <w:rPr>
                <w:webHidden/>
              </w:rPr>
            </w:r>
            <w:r>
              <w:rPr>
                <w:webHidden/>
              </w:rPr>
              <w:fldChar w:fldCharType="separate"/>
            </w:r>
            <w:r w:rsidR="001E0FE3">
              <w:rPr>
                <w:webHidden/>
              </w:rPr>
              <w:t>14</w:t>
            </w:r>
            <w:r>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03" w:history="1">
            <w:r w:rsidRPr="00C97AC7">
              <w:rPr>
                <w:rStyle w:val="Hyperlink"/>
              </w:rPr>
              <w:t>Communications</w:t>
            </w:r>
            <w:r>
              <w:rPr>
                <w:webHidden/>
              </w:rPr>
              <w:tab/>
            </w:r>
            <w:r>
              <w:rPr>
                <w:webHidden/>
              </w:rPr>
              <w:fldChar w:fldCharType="begin"/>
            </w:r>
            <w:r>
              <w:rPr>
                <w:webHidden/>
              </w:rPr>
              <w:instrText xml:space="preserve"> PAGEREF _Toc125376903 \h </w:instrText>
            </w:r>
            <w:r>
              <w:rPr>
                <w:webHidden/>
              </w:rPr>
            </w:r>
            <w:r>
              <w:rPr>
                <w:webHidden/>
              </w:rPr>
              <w:fldChar w:fldCharType="separate"/>
            </w:r>
            <w:r w:rsidR="001E0FE3">
              <w:rPr>
                <w:webHidden/>
              </w:rPr>
              <w:t>14</w:t>
            </w:r>
            <w:r>
              <w:rPr>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904" w:history="1">
            <w:r w:rsidRPr="00C97AC7">
              <w:rPr>
                <w:rStyle w:val="Hyperlink"/>
                <w:noProof/>
              </w:rPr>
              <w:t>Radio Equipment</w:t>
            </w:r>
            <w:r>
              <w:rPr>
                <w:noProof/>
                <w:webHidden/>
              </w:rPr>
              <w:tab/>
            </w:r>
            <w:r>
              <w:rPr>
                <w:noProof/>
                <w:webHidden/>
              </w:rPr>
              <w:fldChar w:fldCharType="begin"/>
            </w:r>
            <w:r>
              <w:rPr>
                <w:noProof/>
                <w:webHidden/>
              </w:rPr>
              <w:instrText xml:space="preserve"> PAGEREF _Toc125376904 \h </w:instrText>
            </w:r>
            <w:r>
              <w:rPr>
                <w:noProof/>
                <w:webHidden/>
              </w:rPr>
            </w:r>
            <w:r>
              <w:rPr>
                <w:noProof/>
                <w:webHidden/>
              </w:rPr>
              <w:fldChar w:fldCharType="separate"/>
            </w:r>
            <w:r w:rsidR="001E0FE3">
              <w:rPr>
                <w:noProof/>
                <w:webHidden/>
              </w:rPr>
              <w:t>14</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905" w:history="1">
            <w:r w:rsidRPr="00C97AC7">
              <w:rPr>
                <w:rStyle w:val="Hyperlink"/>
                <w:noProof/>
              </w:rPr>
              <w:t>Telephone Equipment</w:t>
            </w:r>
            <w:r>
              <w:rPr>
                <w:noProof/>
                <w:webHidden/>
              </w:rPr>
              <w:tab/>
            </w:r>
            <w:r>
              <w:rPr>
                <w:noProof/>
                <w:webHidden/>
              </w:rPr>
              <w:fldChar w:fldCharType="begin"/>
            </w:r>
            <w:r>
              <w:rPr>
                <w:noProof/>
                <w:webHidden/>
              </w:rPr>
              <w:instrText xml:space="preserve"> PAGEREF _Toc125376905 \h </w:instrText>
            </w:r>
            <w:r>
              <w:rPr>
                <w:noProof/>
                <w:webHidden/>
              </w:rPr>
            </w:r>
            <w:r>
              <w:rPr>
                <w:noProof/>
                <w:webHidden/>
              </w:rPr>
              <w:fldChar w:fldCharType="separate"/>
            </w:r>
            <w:r w:rsidR="001E0FE3">
              <w:rPr>
                <w:noProof/>
                <w:webHidden/>
              </w:rPr>
              <w:t>15</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906" w:history="1">
            <w:r w:rsidRPr="00C97AC7">
              <w:rPr>
                <w:rStyle w:val="Hyperlink"/>
                <w:noProof/>
              </w:rPr>
              <w:t>Public Alert and Notification Sirens</w:t>
            </w:r>
            <w:r>
              <w:rPr>
                <w:noProof/>
                <w:webHidden/>
              </w:rPr>
              <w:tab/>
            </w:r>
            <w:r>
              <w:rPr>
                <w:noProof/>
                <w:webHidden/>
              </w:rPr>
              <w:fldChar w:fldCharType="begin"/>
            </w:r>
            <w:r>
              <w:rPr>
                <w:noProof/>
                <w:webHidden/>
              </w:rPr>
              <w:instrText xml:space="preserve"> PAGEREF _Toc125376906 \h </w:instrText>
            </w:r>
            <w:r>
              <w:rPr>
                <w:noProof/>
                <w:webHidden/>
              </w:rPr>
            </w:r>
            <w:r>
              <w:rPr>
                <w:noProof/>
                <w:webHidden/>
              </w:rPr>
              <w:fldChar w:fldCharType="separate"/>
            </w:r>
            <w:r w:rsidR="001E0FE3">
              <w:rPr>
                <w:noProof/>
                <w:webHidden/>
              </w:rPr>
              <w:t>15</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907" w:history="1">
            <w:r w:rsidRPr="00C97AC7">
              <w:rPr>
                <w:rStyle w:val="Hyperlink"/>
                <w:noProof/>
              </w:rPr>
              <w:t>CodeRED/NH Alerts</w:t>
            </w:r>
            <w:r>
              <w:rPr>
                <w:noProof/>
                <w:webHidden/>
              </w:rPr>
              <w:tab/>
            </w:r>
            <w:r>
              <w:rPr>
                <w:noProof/>
                <w:webHidden/>
              </w:rPr>
              <w:fldChar w:fldCharType="begin"/>
            </w:r>
            <w:r>
              <w:rPr>
                <w:noProof/>
                <w:webHidden/>
              </w:rPr>
              <w:instrText xml:space="preserve"> PAGEREF _Toc125376907 \h </w:instrText>
            </w:r>
            <w:r>
              <w:rPr>
                <w:noProof/>
                <w:webHidden/>
              </w:rPr>
            </w:r>
            <w:r>
              <w:rPr>
                <w:noProof/>
                <w:webHidden/>
              </w:rPr>
              <w:fldChar w:fldCharType="separate"/>
            </w:r>
            <w:r w:rsidR="001E0FE3">
              <w:rPr>
                <w:noProof/>
                <w:webHidden/>
              </w:rPr>
              <w:t>16</w:t>
            </w:r>
            <w:r>
              <w:rPr>
                <w:noProof/>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08" w:history="1">
            <w:r w:rsidRPr="00C97AC7">
              <w:rPr>
                <w:rStyle w:val="Hyperlink"/>
              </w:rPr>
              <w:t>Generators</w:t>
            </w:r>
            <w:r>
              <w:rPr>
                <w:webHidden/>
              </w:rPr>
              <w:tab/>
            </w:r>
            <w:r>
              <w:rPr>
                <w:webHidden/>
              </w:rPr>
              <w:fldChar w:fldCharType="begin"/>
            </w:r>
            <w:r>
              <w:rPr>
                <w:webHidden/>
              </w:rPr>
              <w:instrText xml:space="preserve"> PAGEREF _Toc125376908 \h </w:instrText>
            </w:r>
            <w:r>
              <w:rPr>
                <w:webHidden/>
              </w:rPr>
            </w:r>
            <w:r>
              <w:rPr>
                <w:webHidden/>
              </w:rPr>
              <w:fldChar w:fldCharType="separate"/>
            </w:r>
            <w:r w:rsidR="001E0FE3">
              <w:rPr>
                <w:webHidden/>
              </w:rPr>
              <w:t>17</w:t>
            </w:r>
            <w:r>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09" w:history="1">
            <w:r w:rsidRPr="00C97AC7">
              <w:rPr>
                <w:rStyle w:val="Hyperlink"/>
              </w:rPr>
              <w:t>Assessments</w:t>
            </w:r>
            <w:r>
              <w:rPr>
                <w:webHidden/>
              </w:rPr>
              <w:tab/>
            </w:r>
            <w:r>
              <w:rPr>
                <w:webHidden/>
              </w:rPr>
              <w:fldChar w:fldCharType="begin"/>
            </w:r>
            <w:r>
              <w:rPr>
                <w:webHidden/>
              </w:rPr>
              <w:instrText xml:space="preserve"> PAGEREF _Toc125376909 \h </w:instrText>
            </w:r>
            <w:r>
              <w:rPr>
                <w:webHidden/>
              </w:rPr>
            </w:r>
            <w:r>
              <w:rPr>
                <w:webHidden/>
              </w:rPr>
              <w:fldChar w:fldCharType="separate"/>
            </w:r>
            <w:r w:rsidR="001E0FE3">
              <w:rPr>
                <w:webHidden/>
              </w:rPr>
              <w:t>18</w:t>
            </w:r>
            <w:r>
              <w:rPr>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910" w:history="1">
            <w:r w:rsidRPr="00C97AC7">
              <w:rPr>
                <w:rStyle w:val="Hyperlink"/>
                <w:noProof/>
              </w:rPr>
              <w:t>Period of Performance</w:t>
            </w:r>
            <w:r>
              <w:rPr>
                <w:noProof/>
                <w:webHidden/>
              </w:rPr>
              <w:tab/>
            </w:r>
            <w:r>
              <w:rPr>
                <w:noProof/>
                <w:webHidden/>
              </w:rPr>
              <w:fldChar w:fldCharType="begin"/>
            </w:r>
            <w:r>
              <w:rPr>
                <w:noProof/>
                <w:webHidden/>
              </w:rPr>
              <w:instrText xml:space="preserve"> PAGEREF _Toc125376910 \h </w:instrText>
            </w:r>
            <w:r>
              <w:rPr>
                <w:noProof/>
                <w:webHidden/>
              </w:rPr>
            </w:r>
            <w:r>
              <w:rPr>
                <w:noProof/>
                <w:webHidden/>
              </w:rPr>
              <w:fldChar w:fldCharType="separate"/>
            </w:r>
            <w:r w:rsidR="001E0FE3">
              <w:rPr>
                <w:noProof/>
                <w:webHidden/>
              </w:rPr>
              <w:t>18</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911" w:history="1">
            <w:r w:rsidRPr="00C97AC7">
              <w:rPr>
                <w:rStyle w:val="Hyperlink"/>
                <w:noProof/>
              </w:rPr>
              <w:t>Planning</w:t>
            </w:r>
            <w:r>
              <w:rPr>
                <w:noProof/>
                <w:webHidden/>
              </w:rPr>
              <w:tab/>
            </w:r>
            <w:r>
              <w:rPr>
                <w:noProof/>
                <w:webHidden/>
              </w:rPr>
              <w:fldChar w:fldCharType="begin"/>
            </w:r>
            <w:r>
              <w:rPr>
                <w:noProof/>
                <w:webHidden/>
              </w:rPr>
              <w:instrText xml:space="preserve"> PAGEREF _Toc125376911 \h </w:instrText>
            </w:r>
            <w:r>
              <w:rPr>
                <w:noProof/>
                <w:webHidden/>
              </w:rPr>
            </w:r>
            <w:r>
              <w:rPr>
                <w:noProof/>
                <w:webHidden/>
              </w:rPr>
              <w:fldChar w:fldCharType="separate"/>
            </w:r>
            <w:r w:rsidR="001E0FE3">
              <w:rPr>
                <w:noProof/>
                <w:webHidden/>
              </w:rPr>
              <w:t>19</w:t>
            </w:r>
            <w:r>
              <w:rPr>
                <w:noProof/>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12" w:history="1">
            <w:r w:rsidRPr="00C97AC7">
              <w:rPr>
                <w:rStyle w:val="Hyperlink"/>
              </w:rPr>
              <w:t>Facility and Equipment</w:t>
            </w:r>
            <w:r>
              <w:rPr>
                <w:webHidden/>
              </w:rPr>
              <w:tab/>
            </w:r>
            <w:r>
              <w:rPr>
                <w:webHidden/>
              </w:rPr>
              <w:fldChar w:fldCharType="begin"/>
            </w:r>
            <w:r>
              <w:rPr>
                <w:webHidden/>
              </w:rPr>
              <w:instrText xml:space="preserve"> PAGEREF _Toc125376912 \h </w:instrText>
            </w:r>
            <w:r>
              <w:rPr>
                <w:webHidden/>
              </w:rPr>
            </w:r>
            <w:r>
              <w:rPr>
                <w:webHidden/>
              </w:rPr>
              <w:fldChar w:fldCharType="separate"/>
            </w:r>
            <w:r w:rsidR="001E0FE3">
              <w:rPr>
                <w:webHidden/>
              </w:rPr>
              <w:t>20</w:t>
            </w:r>
            <w:r>
              <w:rPr>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913" w:history="1">
            <w:r w:rsidRPr="00C97AC7">
              <w:rPr>
                <w:rStyle w:val="Hyperlink"/>
                <w:noProof/>
              </w:rPr>
              <w:t>Facility Changes</w:t>
            </w:r>
            <w:r>
              <w:rPr>
                <w:noProof/>
                <w:webHidden/>
              </w:rPr>
              <w:tab/>
            </w:r>
            <w:r>
              <w:rPr>
                <w:noProof/>
                <w:webHidden/>
              </w:rPr>
              <w:fldChar w:fldCharType="begin"/>
            </w:r>
            <w:r>
              <w:rPr>
                <w:noProof/>
                <w:webHidden/>
              </w:rPr>
              <w:instrText xml:space="preserve"> PAGEREF _Toc125376913 \h </w:instrText>
            </w:r>
            <w:r>
              <w:rPr>
                <w:noProof/>
                <w:webHidden/>
              </w:rPr>
            </w:r>
            <w:r>
              <w:rPr>
                <w:noProof/>
                <w:webHidden/>
              </w:rPr>
              <w:fldChar w:fldCharType="separate"/>
            </w:r>
            <w:r w:rsidR="001E0FE3">
              <w:rPr>
                <w:noProof/>
                <w:webHidden/>
              </w:rPr>
              <w:t>20</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914" w:history="1">
            <w:r w:rsidRPr="00C97AC7">
              <w:rPr>
                <w:rStyle w:val="Hyperlink"/>
                <w:noProof/>
              </w:rPr>
              <w:t>Equipment/Storage Supply</w:t>
            </w:r>
            <w:r>
              <w:rPr>
                <w:noProof/>
                <w:webHidden/>
              </w:rPr>
              <w:tab/>
            </w:r>
            <w:r>
              <w:rPr>
                <w:noProof/>
                <w:webHidden/>
              </w:rPr>
              <w:fldChar w:fldCharType="begin"/>
            </w:r>
            <w:r>
              <w:rPr>
                <w:noProof/>
                <w:webHidden/>
              </w:rPr>
              <w:instrText xml:space="preserve"> PAGEREF _Toc125376914 \h </w:instrText>
            </w:r>
            <w:r>
              <w:rPr>
                <w:noProof/>
                <w:webHidden/>
              </w:rPr>
            </w:r>
            <w:r>
              <w:rPr>
                <w:noProof/>
                <w:webHidden/>
              </w:rPr>
              <w:fldChar w:fldCharType="separate"/>
            </w:r>
            <w:r w:rsidR="001E0FE3">
              <w:rPr>
                <w:noProof/>
                <w:webHidden/>
              </w:rPr>
              <w:t>20</w:t>
            </w:r>
            <w:r>
              <w:rPr>
                <w:noProof/>
                <w:webHidden/>
              </w:rPr>
              <w:fldChar w:fldCharType="end"/>
            </w:r>
          </w:hyperlink>
        </w:p>
        <w:p w:rsidR="00446A31" w:rsidRDefault="00446A31" w:rsidP="00446A31">
          <w:pPr>
            <w:pStyle w:val="TOC2"/>
            <w:tabs>
              <w:tab w:val="clear" w:pos="9350"/>
              <w:tab w:val="right" w:leader="dot" w:pos="9900"/>
            </w:tabs>
            <w:rPr>
              <w:noProof/>
              <w:sz w:val="22"/>
              <w:lang w:eastAsia="en-US"/>
            </w:rPr>
          </w:pPr>
          <w:hyperlink w:anchor="_Toc125376915" w:history="1">
            <w:r w:rsidRPr="00C97AC7">
              <w:rPr>
                <w:rStyle w:val="Hyperlink"/>
                <w:noProof/>
              </w:rPr>
              <w:t>Operational Readiness</w:t>
            </w:r>
            <w:r>
              <w:rPr>
                <w:noProof/>
                <w:webHidden/>
              </w:rPr>
              <w:tab/>
            </w:r>
            <w:r>
              <w:rPr>
                <w:noProof/>
                <w:webHidden/>
              </w:rPr>
              <w:fldChar w:fldCharType="begin"/>
            </w:r>
            <w:r>
              <w:rPr>
                <w:noProof/>
                <w:webHidden/>
              </w:rPr>
              <w:instrText xml:space="preserve"> PAGEREF _Toc125376915 \h </w:instrText>
            </w:r>
            <w:r>
              <w:rPr>
                <w:noProof/>
                <w:webHidden/>
              </w:rPr>
            </w:r>
            <w:r>
              <w:rPr>
                <w:noProof/>
                <w:webHidden/>
              </w:rPr>
              <w:fldChar w:fldCharType="separate"/>
            </w:r>
            <w:r w:rsidR="001E0FE3">
              <w:rPr>
                <w:noProof/>
                <w:webHidden/>
              </w:rPr>
              <w:t>20</w:t>
            </w:r>
            <w:r>
              <w:rPr>
                <w:noProof/>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16" w:history="1">
            <w:r w:rsidRPr="00C97AC7">
              <w:rPr>
                <w:rStyle w:val="Hyperlink"/>
              </w:rPr>
              <w:t>REP Program Assessment</w:t>
            </w:r>
            <w:r>
              <w:rPr>
                <w:webHidden/>
              </w:rPr>
              <w:tab/>
            </w:r>
            <w:r>
              <w:rPr>
                <w:webHidden/>
              </w:rPr>
              <w:fldChar w:fldCharType="begin"/>
            </w:r>
            <w:r>
              <w:rPr>
                <w:webHidden/>
              </w:rPr>
              <w:instrText xml:space="preserve"> PAGEREF _Toc125376916 \h </w:instrText>
            </w:r>
            <w:r>
              <w:rPr>
                <w:webHidden/>
              </w:rPr>
            </w:r>
            <w:r>
              <w:rPr>
                <w:webHidden/>
              </w:rPr>
              <w:fldChar w:fldCharType="separate"/>
            </w:r>
            <w:r w:rsidR="001E0FE3">
              <w:rPr>
                <w:webHidden/>
              </w:rPr>
              <w:t>21</w:t>
            </w:r>
            <w:r>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17" w:history="1">
            <w:r w:rsidRPr="00C97AC7">
              <w:rPr>
                <w:rStyle w:val="Hyperlink"/>
              </w:rPr>
              <w:t>Assessment Agreement</w:t>
            </w:r>
            <w:r>
              <w:rPr>
                <w:webHidden/>
              </w:rPr>
              <w:tab/>
            </w:r>
            <w:r>
              <w:rPr>
                <w:webHidden/>
              </w:rPr>
              <w:fldChar w:fldCharType="begin"/>
            </w:r>
            <w:r>
              <w:rPr>
                <w:webHidden/>
              </w:rPr>
              <w:instrText xml:space="preserve"> PAGEREF _Toc125376917 \h </w:instrText>
            </w:r>
            <w:r>
              <w:rPr>
                <w:webHidden/>
              </w:rPr>
            </w:r>
            <w:r>
              <w:rPr>
                <w:webHidden/>
              </w:rPr>
              <w:fldChar w:fldCharType="separate"/>
            </w:r>
            <w:r w:rsidR="001E0FE3">
              <w:rPr>
                <w:webHidden/>
              </w:rPr>
              <w:t>23</w:t>
            </w:r>
            <w:r>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18" w:history="1">
            <w:r w:rsidRPr="00C97AC7">
              <w:rPr>
                <w:rStyle w:val="Hyperlink"/>
              </w:rPr>
              <w:t>Seabrook Station EPZ/EMD Quarterly Checklist</w:t>
            </w:r>
            <w:r>
              <w:rPr>
                <w:webHidden/>
              </w:rPr>
              <w:tab/>
            </w:r>
            <w:r>
              <w:rPr>
                <w:webHidden/>
              </w:rPr>
              <w:fldChar w:fldCharType="begin"/>
            </w:r>
            <w:r>
              <w:rPr>
                <w:webHidden/>
              </w:rPr>
              <w:instrText xml:space="preserve"> PAGEREF _Toc125376918 \h </w:instrText>
            </w:r>
            <w:r>
              <w:rPr>
                <w:webHidden/>
              </w:rPr>
            </w:r>
            <w:r>
              <w:rPr>
                <w:webHidden/>
              </w:rPr>
              <w:fldChar w:fldCharType="separate"/>
            </w:r>
            <w:r w:rsidR="001E0FE3">
              <w:rPr>
                <w:webHidden/>
              </w:rPr>
              <w:t>24</w:t>
            </w:r>
            <w:r>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19" w:history="1">
            <w:r w:rsidRPr="00C97AC7">
              <w:rPr>
                <w:rStyle w:val="Hyperlink"/>
              </w:rPr>
              <w:t>SAMPLE INVOICE – EPZ Flat Rate Invoice</w:t>
            </w:r>
            <w:r>
              <w:rPr>
                <w:webHidden/>
              </w:rPr>
              <w:tab/>
            </w:r>
            <w:r>
              <w:rPr>
                <w:webHidden/>
              </w:rPr>
              <w:fldChar w:fldCharType="begin"/>
            </w:r>
            <w:r>
              <w:rPr>
                <w:webHidden/>
              </w:rPr>
              <w:instrText xml:space="preserve"> PAGEREF _Toc125376919 \h </w:instrText>
            </w:r>
            <w:r>
              <w:rPr>
                <w:webHidden/>
              </w:rPr>
            </w:r>
            <w:r>
              <w:rPr>
                <w:webHidden/>
              </w:rPr>
              <w:fldChar w:fldCharType="separate"/>
            </w:r>
            <w:r w:rsidR="001E0FE3">
              <w:rPr>
                <w:webHidden/>
              </w:rPr>
              <w:t>26</w:t>
            </w:r>
            <w:r>
              <w:rPr>
                <w:webHidden/>
              </w:rPr>
              <w:fldChar w:fldCharType="end"/>
            </w:r>
          </w:hyperlink>
        </w:p>
        <w:p w:rsidR="00446A31" w:rsidRDefault="00446A31" w:rsidP="00446A31">
          <w:pPr>
            <w:pStyle w:val="TOC1"/>
            <w:tabs>
              <w:tab w:val="clear" w:pos="9360"/>
              <w:tab w:val="right" w:leader="dot" w:pos="9900"/>
            </w:tabs>
            <w:rPr>
              <w:rFonts w:eastAsiaTheme="minorEastAsia" w:cstheme="minorBidi"/>
              <w:b w:val="0"/>
              <w:color w:val="auto"/>
              <w:sz w:val="22"/>
              <w:szCs w:val="22"/>
            </w:rPr>
          </w:pPr>
          <w:hyperlink w:anchor="_Toc125376920" w:history="1">
            <w:r w:rsidRPr="00C97AC7">
              <w:rPr>
                <w:rStyle w:val="Hyperlink"/>
              </w:rPr>
              <w:t>SAMPLE INVOICE - EPZ Non-Flat Rate Expenses</w:t>
            </w:r>
            <w:r>
              <w:rPr>
                <w:webHidden/>
              </w:rPr>
              <w:tab/>
            </w:r>
            <w:r>
              <w:rPr>
                <w:webHidden/>
              </w:rPr>
              <w:fldChar w:fldCharType="begin"/>
            </w:r>
            <w:r>
              <w:rPr>
                <w:webHidden/>
              </w:rPr>
              <w:instrText xml:space="preserve"> PAGEREF _Toc125376920 \h </w:instrText>
            </w:r>
            <w:r>
              <w:rPr>
                <w:webHidden/>
              </w:rPr>
            </w:r>
            <w:r>
              <w:rPr>
                <w:webHidden/>
              </w:rPr>
              <w:fldChar w:fldCharType="separate"/>
            </w:r>
            <w:r w:rsidR="001E0FE3">
              <w:rPr>
                <w:webHidden/>
              </w:rPr>
              <w:t>27</w:t>
            </w:r>
            <w:r>
              <w:rPr>
                <w:webHidden/>
              </w:rPr>
              <w:fldChar w:fldCharType="end"/>
            </w:r>
          </w:hyperlink>
        </w:p>
        <w:p w:rsidR="00AD0E90" w:rsidRDefault="00D575FA" w:rsidP="00446A31">
          <w:pPr>
            <w:pStyle w:val="TOC1"/>
            <w:tabs>
              <w:tab w:val="clear" w:pos="9360"/>
              <w:tab w:val="right" w:leader="dot" w:pos="9900"/>
              <w:tab w:val="right" w:leader="dot" w:pos="10080"/>
            </w:tabs>
          </w:pPr>
          <w:r>
            <w:rPr>
              <w:bCs/>
            </w:rPr>
            <w:fldChar w:fldCharType="end"/>
          </w:r>
        </w:p>
      </w:sdtContent>
    </w:sdt>
    <w:p w:rsidR="00B71F9C" w:rsidRDefault="00B71F9C" w:rsidP="002070FE">
      <w:pPr>
        <w:pStyle w:val="Heading1"/>
      </w:pPr>
      <w:bookmarkStart w:id="7" w:name="_Toc125376879"/>
      <w:r>
        <w:t>Acronyms</w:t>
      </w:r>
      <w:bookmarkEnd w:id="7"/>
    </w:p>
    <w:p w:rsidR="00D83DE7" w:rsidRPr="00DF77C1" w:rsidRDefault="00D83DE7" w:rsidP="002070FE">
      <w:pPr>
        <w:spacing w:line="276" w:lineRule="auto"/>
        <w:rPr>
          <w:rFonts w:cs="Arial"/>
          <w:spacing w:val="-3"/>
          <w:szCs w:val="20"/>
        </w:rPr>
      </w:pPr>
      <w:r w:rsidRPr="002B6552">
        <w:rPr>
          <w:b/>
          <w:u w:val="single"/>
        </w:rPr>
        <w:t>ACP/T</w:t>
      </w:r>
      <w:r w:rsidR="007024CB" w:rsidRPr="002B6552">
        <w:rPr>
          <w:b/>
          <w:u w:val="single"/>
        </w:rPr>
        <w:t>C</w:t>
      </w:r>
      <w:r w:rsidRPr="002B6552">
        <w:rPr>
          <w:b/>
          <w:u w:val="single"/>
        </w:rPr>
        <w:t>P</w:t>
      </w:r>
      <w:r w:rsidR="007024CB">
        <w:t xml:space="preserve">: </w:t>
      </w:r>
      <w:r w:rsidR="007024CB" w:rsidRPr="00DF77C1">
        <w:rPr>
          <w:rFonts w:cs="Arial"/>
          <w:spacing w:val="-3"/>
          <w:szCs w:val="20"/>
        </w:rPr>
        <w:t xml:space="preserve">Access Control Points/Traffic Control Points – areas on the route in/out of the region that either prevent individuals from gaining entry to the area or direct traffic out of the area. </w:t>
      </w:r>
    </w:p>
    <w:p w:rsidR="00D46C51" w:rsidRDefault="00D83DE7" w:rsidP="002070FE">
      <w:pPr>
        <w:spacing w:line="276" w:lineRule="auto"/>
        <w:rPr>
          <w:rFonts w:cs="Arial"/>
          <w:spacing w:val="-3"/>
          <w:szCs w:val="20"/>
        </w:rPr>
      </w:pPr>
      <w:r w:rsidRPr="002B6552">
        <w:rPr>
          <w:b/>
          <w:u w:val="single"/>
        </w:rPr>
        <w:t>ALC</w:t>
      </w:r>
      <w:r w:rsidR="007024CB">
        <w:t xml:space="preserve">: </w:t>
      </w:r>
      <w:r w:rsidR="007024CB" w:rsidRPr="00DF77C1">
        <w:rPr>
          <w:rFonts w:cs="Arial"/>
          <w:spacing w:val="-3"/>
          <w:szCs w:val="20"/>
        </w:rPr>
        <w:t xml:space="preserve">Annual Letter of Certification – </w:t>
      </w:r>
      <w:r w:rsidR="00D46C51">
        <w:rPr>
          <w:rFonts w:cs="Arial"/>
          <w:spacing w:val="-3"/>
          <w:szCs w:val="20"/>
        </w:rPr>
        <w:t xml:space="preserve">a document submitted annually by each state with a REP program to the appropriate FEMA regional administrator. The ALC assists FEMA in making reasonable assurance findings regarding offsite radiological emergency plans/procedures and preparedness. </w:t>
      </w:r>
    </w:p>
    <w:p w:rsidR="00D83DE7" w:rsidRPr="00DF77C1" w:rsidRDefault="00D83DE7" w:rsidP="002070FE">
      <w:pPr>
        <w:spacing w:line="276" w:lineRule="auto"/>
        <w:rPr>
          <w:rFonts w:cs="Arial"/>
          <w:spacing w:val="-3"/>
          <w:szCs w:val="20"/>
        </w:rPr>
      </w:pPr>
      <w:r w:rsidRPr="002B6552">
        <w:rPr>
          <w:b/>
          <w:u w:val="single"/>
        </w:rPr>
        <w:t>ECL</w:t>
      </w:r>
      <w:r w:rsidR="007024CB">
        <w:t xml:space="preserve">: </w:t>
      </w:r>
      <w:r w:rsidR="007024CB" w:rsidRPr="00DF77C1">
        <w:rPr>
          <w:rFonts w:cs="Arial"/>
          <w:spacing w:val="-3"/>
          <w:szCs w:val="20"/>
        </w:rPr>
        <w:t xml:space="preserve">Emergency Classification Levels – </w:t>
      </w:r>
      <w:r w:rsidR="002641C1">
        <w:rPr>
          <w:rFonts w:cs="Arial"/>
          <w:spacing w:val="-3"/>
          <w:szCs w:val="20"/>
        </w:rPr>
        <w:t xml:space="preserve">categories used to group events or conditions at a nuclear power plant according to potential or actual effects or consequences and resulting in offsite response. </w:t>
      </w:r>
    </w:p>
    <w:p w:rsidR="00D83DE7" w:rsidRDefault="00D83DE7" w:rsidP="002070FE">
      <w:pPr>
        <w:spacing w:line="276" w:lineRule="auto"/>
      </w:pPr>
      <w:r w:rsidRPr="002B6552">
        <w:rPr>
          <w:b/>
          <w:u w:val="single"/>
        </w:rPr>
        <w:t>EMD</w:t>
      </w:r>
      <w:r w:rsidR="00D078B9">
        <w:t xml:space="preserve">: </w:t>
      </w:r>
      <w:r w:rsidR="00D078B9" w:rsidRPr="00DF77C1">
        <w:rPr>
          <w:rFonts w:cs="Arial"/>
          <w:spacing w:val="-3"/>
          <w:szCs w:val="20"/>
        </w:rPr>
        <w:t>Emergency Management Director – the local designated individual in charge of emergency response.</w:t>
      </w:r>
      <w:r w:rsidR="00D078B9">
        <w:t xml:space="preserve"> </w:t>
      </w:r>
    </w:p>
    <w:p w:rsidR="00D078B9" w:rsidRPr="00DF77C1" w:rsidRDefault="00D83DE7" w:rsidP="002070FE">
      <w:pPr>
        <w:spacing w:line="276" w:lineRule="auto"/>
        <w:rPr>
          <w:rFonts w:cs="Arial"/>
          <w:spacing w:val="-3"/>
          <w:szCs w:val="20"/>
        </w:rPr>
      </w:pPr>
      <w:r w:rsidRPr="002B6552">
        <w:rPr>
          <w:b/>
          <w:u w:val="single"/>
        </w:rPr>
        <w:t>EPZ</w:t>
      </w:r>
      <w:r w:rsidR="00D078B9">
        <w:t xml:space="preserve">: </w:t>
      </w:r>
      <w:r w:rsidR="00D078B9" w:rsidRPr="00DF77C1">
        <w:rPr>
          <w:rFonts w:cs="Arial"/>
          <w:spacing w:val="-3"/>
          <w:szCs w:val="20"/>
        </w:rPr>
        <w:t xml:space="preserve">Emergency Planning Zone – the area within 10 miles of Seabrook Station. </w:t>
      </w:r>
    </w:p>
    <w:p w:rsidR="00D83DE7" w:rsidRDefault="00D83DE7" w:rsidP="002070FE">
      <w:pPr>
        <w:spacing w:line="276" w:lineRule="auto"/>
      </w:pPr>
      <w:r w:rsidRPr="002B6552">
        <w:rPr>
          <w:b/>
          <w:u w:val="single"/>
        </w:rPr>
        <w:t>FEMA</w:t>
      </w:r>
      <w:r w:rsidR="00D078B9">
        <w:t xml:space="preserve">: </w:t>
      </w:r>
      <w:r w:rsidR="00D078B9" w:rsidRPr="00DF77C1">
        <w:rPr>
          <w:rFonts w:cs="Arial"/>
          <w:spacing w:val="-3"/>
          <w:szCs w:val="20"/>
        </w:rPr>
        <w:t xml:space="preserve">Federal Emergency Management Agency – the federal entity responsible for </w:t>
      </w:r>
      <w:r w:rsidR="008F0DF9" w:rsidRPr="00DF77C1">
        <w:rPr>
          <w:rFonts w:cs="Arial"/>
          <w:spacing w:val="-3"/>
          <w:szCs w:val="20"/>
        </w:rPr>
        <w:t>dealing with disasters</w:t>
      </w:r>
      <w:r w:rsidR="00D575FA" w:rsidRPr="00DF77C1">
        <w:rPr>
          <w:rFonts w:cs="Arial"/>
          <w:spacing w:val="-3"/>
          <w:szCs w:val="20"/>
        </w:rPr>
        <w:t>.</w:t>
      </w:r>
      <w:r w:rsidR="008F0DF9">
        <w:t xml:space="preserve"> </w:t>
      </w:r>
    </w:p>
    <w:p w:rsidR="00D83DE7" w:rsidRPr="00DF77C1" w:rsidRDefault="00D83DE7" w:rsidP="002070FE">
      <w:pPr>
        <w:spacing w:line="276" w:lineRule="auto"/>
        <w:rPr>
          <w:rFonts w:cs="Arial"/>
          <w:spacing w:val="-3"/>
          <w:szCs w:val="20"/>
        </w:rPr>
      </w:pPr>
      <w:r w:rsidRPr="002B6552">
        <w:rPr>
          <w:b/>
          <w:u w:val="single"/>
        </w:rPr>
        <w:t>HSEM</w:t>
      </w:r>
      <w:r w:rsidR="008F0DF9">
        <w:t xml:space="preserve">: </w:t>
      </w:r>
      <w:r w:rsidR="008F0DF9" w:rsidRPr="00DF77C1">
        <w:rPr>
          <w:rFonts w:cs="Arial"/>
          <w:spacing w:val="-3"/>
          <w:szCs w:val="20"/>
        </w:rPr>
        <w:t xml:space="preserve">Homeland Security and Emergency Management – the State of New Hampshire’s Emergency Management agency coordinating the offsite response. </w:t>
      </w:r>
    </w:p>
    <w:p w:rsidR="00D83DE7" w:rsidRPr="00DF77C1" w:rsidRDefault="00D83DE7" w:rsidP="002070FE">
      <w:pPr>
        <w:spacing w:line="276" w:lineRule="auto"/>
        <w:rPr>
          <w:rFonts w:cs="Arial"/>
          <w:spacing w:val="-3"/>
          <w:szCs w:val="20"/>
        </w:rPr>
      </w:pPr>
      <w:r w:rsidRPr="002B6552">
        <w:rPr>
          <w:b/>
          <w:u w:val="single"/>
        </w:rPr>
        <w:t>KI</w:t>
      </w:r>
      <w:r w:rsidR="008F0DF9">
        <w:t xml:space="preserve">: </w:t>
      </w:r>
      <w:r w:rsidR="008F0DF9" w:rsidRPr="00DF77C1">
        <w:rPr>
          <w:rFonts w:cs="Arial"/>
          <w:spacing w:val="-3"/>
          <w:szCs w:val="20"/>
        </w:rPr>
        <w:t>Potassium</w:t>
      </w:r>
      <w:r w:rsidR="003F7EA3" w:rsidRPr="00DF77C1">
        <w:rPr>
          <w:rFonts w:cs="Arial"/>
          <w:spacing w:val="-3"/>
          <w:szCs w:val="20"/>
        </w:rPr>
        <w:t xml:space="preserve"> Iodide –</w:t>
      </w:r>
      <w:r w:rsidR="008F0DF9" w:rsidRPr="00DF77C1">
        <w:rPr>
          <w:rFonts w:cs="Arial"/>
          <w:spacing w:val="-3"/>
          <w:szCs w:val="20"/>
        </w:rPr>
        <w:t xml:space="preserve"> a salt of stable (not radioactive) iodine that can help block radioactive iodine from being absorbed by the thyroid gland, thus protecting this gland from radiation injury. The thyroid gland is the part of the body that is most sensitive to radioactive iodine.</w:t>
      </w:r>
    </w:p>
    <w:p w:rsidR="00D83DE7" w:rsidRPr="00DF77C1" w:rsidRDefault="00D83DE7" w:rsidP="002070FE">
      <w:pPr>
        <w:spacing w:line="276" w:lineRule="auto"/>
        <w:rPr>
          <w:rFonts w:cs="Arial"/>
          <w:spacing w:val="-3"/>
          <w:szCs w:val="20"/>
        </w:rPr>
      </w:pPr>
      <w:r w:rsidRPr="002B6552">
        <w:rPr>
          <w:b/>
          <w:u w:val="single"/>
        </w:rPr>
        <w:t>NRC</w:t>
      </w:r>
      <w:r w:rsidR="008F0DF9">
        <w:t xml:space="preserve">: </w:t>
      </w:r>
      <w:r w:rsidR="008F0DF9" w:rsidRPr="00DF77C1">
        <w:rPr>
          <w:rFonts w:cs="Arial"/>
          <w:spacing w:val="-3"/>
          <w:szCs w:val="20"/>
        </w:rPr>
        <w:t>Nuclear Regulatory Commission</w:t>
      </w:r>
      <w:r w:rsidR="003F7EA3" w:rsidRPr="00DF77C1">
        <w:rPr>
          <w:rFonts w:cs="Arial"/>
          <w:spacing w:val="-3"/>
          <w:szCs w:val="20"/>
        </w:rPr>
        <w:t xml:space="preserve"> – regulates commercial nuclear power plants and other uses of nuclear materials, such as in nuclear medicine, through licensing, inspection and enforcement of its requirements.</w:t>
      </w:r>
    </w:p>
    <w:p w:rsidR="00D83DE7" w:rsidRPr="00DF77C1" w:rsidRDefault="00D83DE7" w:rsidP="002070FE">
      <w:pPr>
        <w:spacing w:line="276" w:lineRule="auto"/>
        <w:rPr>
          <w:rFonts w:cs="Arial"/>
          <w:spacing w:val="-3"/>
          <w:szCs w:val="20"/>
        </w:rPr>
      </w:pPr>
      <w:r w:rsidRPr="002B6552">
        <w:rPr>
          <w:b/>
          <w:u w:val="single"/>
        </w:rPr>
        <w:t>ORO</w:t>
      </w:r>
      <w:r w:rsidR="003F7EA3">
        <w:t xml:space="preserve">: </w:t>
      </w:r>
      <w:r w:rsidR="003F7EA3" w:rsidRPr="00DF77C1">
        <w:rPr>
          <w:rFonts w:cs="Arial"/>
          <w:spacing w:val="-3"/>
          <w:szCs w:val="20"/>
        </w:rPr>
        <w:t xml:space="preserve">Offsite Response Organization – the </w:t>
      </w:r>
      <w:r w:rsidR="00D575FA" w:rsidRPr="00DF77C1">
        <w:rPr>
          <w:rFonts w:cs="Arial"/>
          <w:spacing w:val="-3"/>
          <w:szCs w:val="20"/>
        </w:rPr>
        <w:t>s</w:t>
      </w:r>
      <w:r w:rsidR="00136714">
        <w:rPr>
          <w:rFonts w:cs="Arial"/>
          <w:spacing w:val="-3"/>
          <w:szCs w:val="20"/>
        </w:rPr>
        <w:t>tate agencies, local governments, and volunteer organizations</w:t>
      </w:r>
      <w:r w:rsidR="003F7EA3" w:rsidRPr="00DF77C1">
        <w:rPr>
          <w:rFonts w:cs="Arial"/>
          <w:spacing w:val="-3"/>
          <w:szCs w:val="20"/>
        </w:rPr>
        <w:t xml:space="preserve"> that respond to </w:t>
      </w:r>
      <w:r w:rsidR="00A827D9">
        <w:rPr>
          <w:rFonts w:cs="Arial"/>
          <w:spacing w:val="-3"/>
          <w:szCs w:val="20"/>
        </w:rPr>
        <w:t>an emergency at a commercial nuclear power plant</w:t>
      </w:r>
      <w:r w:rsidR="003F7EA3" w:rsidRPr="00DF77C1">
        <w:rPr>
          <w:rFonts w:cs="Arial"/>
          <w:spacing w:val="-3"/>
          <w:szCs w:val="20"/>
        </w:rPr>
        <w:t>.</w:t>
      </w:r>
    </w:p>
    <w:p w:rsidR="00D83DE7" w:rsidRPr="00DF77C1" w:rsidRDefault="00D83DE7" w:rsidP="002070FE">
      <w:pPr>
        <w:spacing w:line="276" w:lineRule="auto"/>
        <w:rPr>
          <w:rFonts w:cs="Arial"/>
          <w:spacing w:val="-3"/>
          <w:szCs w:val="20"/>
        </w:rPr>
      </w:pPr>
      <w:r w:rsidRPr="002B6552">
        <w:rPr>
          <w:b/>
          <w:u w:val="single"/>
        </w:rPr>
        <w:t>PANS</w:t>
      </w:r>
      <w:r w:rsidR="003F7EA3">
        <w:t xml:space="preserve">: </w:t>
      </w:r>
      <w:r w:rsidR="003F7EA3" w:rsidRPr="00DF77C1">
        <w:rPr>
          <w:rFonts w:cs="Arial"/>
          <w:spacing w:val="-3"/>
          <w:szCs w:val="20"/>
        </w:rPr>
        <w:t xml:space="preserve">Public Alert and Notification System – a way in which the ORO </w:t>
      </w:r>
      <w:r w:rsidR="00DF161F" w:rsidRPr="00DF77C1">
        <w:rPr>
          <w:rFonts w:cs="Arial"/>
          <w:spacing w:val="-3"/>
          <w:szCs w:val="20"/>
        </w:rPr>
        <w:t xml:space="preserve">makes the public aware of situations at the plant. The State of NH uses Code Red/NH Alerts as well as radio and media outlets. </w:t>
      </w:r>
    </w:p>
    <w:p w:rsidR="00D83DE7" w:rsidRPr="00DF77C1" w:rsidRDefault="00D83DE7" w:rsidP="002070FE">
      <w:pPr>
        <w:spacing w:line="276" w:lineRule="auto"/>
        <w:rPr>
          <w:rFonts w:cs="Arial"/>
          <w:spacing w:val="-3"/>
          <w:szCs w:val="20"/>
        </w:rPr>
      </w:pPr>
      <w:r w:rsidRPr="002B6552">
        <w:rPr>
          <w:b/>
          <w:u w:val="single"/>
        </w:rPr>
        <w:t>RADEF</w:t>
      </w:r>
      <w:r w:rsidR="00DF161F">
        <w:t xml:space="preserve">: </w:t>
      </w:r>
      <w:r w:rsidR="00DF161F" w:rsidRPr="00DF77C1">
        <w:rPr>
          <w:rFonts w:cs="Arial"/>
          <w:spacing w:val="-3"/>
          <w:szCs w:val="20"/>
        </w:rPr>
        <w:t>Radiological Defense – in this context each local town in the EPZ should have a RADEF Officer who is in</w:t>
      </w:r>
      <w:r w:rsidR="00B21FA6">
        <w:rPr>
          <w:rFonts w:cs="Arial"/>
          <w:spacing w:val="-3"/>
          <w:szCs w:val="20"/>
        </w:rPr>
        <w:t xml:space="preserve"> charge of issuing dosimetry to emergency workers and monitoring background radiation in the EOC</w:t>
      </w:r>
      <w:r w:rsidR="00DF161F" w:rsidRPr="00DF77C1">
        <w:rPr>
          <w:rFonts w:cs="Arial"/>
          <w:spacing w:val="-3"/>
          <w:szCs w:val="20"/>
        </w:rPr>
        <w:t xml:space="preserve">. </w:t>
      </w:r>
    </w:p>
    <w:p w:rsidR="00D83DE7" w:rsidRPr="00DF77C1" w:rsidRDefault="00D83DE7" w:rsidP="002070FE">
      <w:pPr>
        <w:spacing w:line="276" w:lineRule="auto"/>
        <w:rPr>
          <w:rFonts w:cs="Arial"/>
          <w:spacing w:val="-3"/>
          <w:szCs w:val="20"/>
        </w:rPr>
      </w:pPr>
      <w:r w:rsidRPr="002B6552">
        <w:rPr>
          <w:b/>
          <w:u w:val="single"/>
        </w:rPr>
        <w:t>REP</w:t>
      </w:r>
      <w:r w:rsidR="00DF161F">
        <w:t xml:space="preserve">: </w:t>
      </w:r>
      <w:r w:rsidR="00DF161F" w:rsidRPr="00DF77C1">
        <w:rPr>
          <w:rFonts w:cs="Arial"/>
          <w:spacing w:val="-3"/>
          <w:szCs w:val="20"/>
        </w:rPr>
        <w:t>Radiological</w:t>
      </w:r>
      <w:r w:rsidR="00F57EF5">
        <w:rPr>
          <w:rFonts w:cs="Arial"/>
          <w:spacing w:val="-3"/>
          <w:szCs w:val="20"/>
        </w:rPr>
        <w:t xml:space="preserve"> Emergency Preparedness – Program for planning and response to a radiological emergency at a commercial nuclear power plant. </w:t>
      </w:r>
    </w:p>
    <w:p w:rsidR="00D83DE7" w:rsidRDefault="00D83DE7" w:rsidP="002070FE">
      <w:pPr>
        <w:spacing w:line="276" w:lineRule="auto"/>
        <w:rPr>
          <w:rFonts w:cs="Arial"/>
          <w:spacing w:val="-3"/>
          <w:szCs w:val="20"/>
        </w:rPr>
      </w:pPr>
      <w:r w:rsidRPr="002B6552">
        <w:rPr>
          <w:b/>
          <w:u w:val="single"/>
        </w:rPr>
        <w:t>SEOP</w:t>
      </w:r>
      <w:r w:rsidR="00DF161F">
        <w:t xml:space="preserve">: </w:t>
      </w:r>
      <w:r w:rsidR="00DF161F" w:rsidRPr="00DF77C1">
        <w:rPr>
          <w:rFonts w:cs="Arial"/>
          <w:spacing w:val="-3"/>
          <w:szCs w:val="20"/>
        </w:rPr>
        <w:t>State Emergency O</w:t>
      </w:r>
      <w:r w:rsidR="00B21FA6">
        <w:rPr>
          <w:rFonts w:cs="Arial"/>
          <w:spacing w:val="-3"/>
          <w:szCs w:val="20"/>
        </w:rPr>
        <w:t>perations Plan – the State</w:t>
      </w:r>
      <w:r w:rsidR="002B14CB">
        <w:rPr>
          <w:rFonts w:cs="Arial"/>
          <w:spacing w:val="-3"/>
          <w:szCs w:val="20"/>
        </w:rPr>
        <w:t xml:space="preserve"> </w:t>
      </w:r>
      <w:r w:rsidR="00DF161F" w:rsidRPr="00DF77C1">
        <w:rPr>
          <w:rFonts w:cs="Arial"/>
          <w:spacing w:val="-3"/>
          <w:szCs w:val="20"/>
        </w:rPr>
        <w:t xml:space="preserve">written plan for handling </w:t>
      </w:r>
      <w:r w:rsidR="00E92520" w:rsidRPr="00DF77C1">
        <w:rPr>
          <w:rFonts w:cs="Arial"/>
          <w:spacing w:val="-3"/>
          <w:szCs w:val="20"/>
        </w:rPr>
        <w:t>large-scale</w:t>
      </w:r>
      <w:r w:rsidR="00DF161F" w:rsidRPr="00DF77C1">
        <w:rPr>
          <w:rFonts w:cs="Arial"/>
          <w:spacing w:val="-3"/>
          <w:szCs w:val="20"/>
        </w:rPr>
        <w:t xml:space="preserve"> incidents. </w:t>
      </w:r>
    </w:p>
    <w:p w:rsidR="00F57EF5" w:rsidRDefault="00F57EF5" w:rsidP="00EC5981">
      <w:pPr>
        <w:spacing w:line="276" w:lineRule="auto"/>
        <w:jc w:val="left"/>
        <w:rPr>
          <w:rFonts w:cs="Arial"/>
          <w:spacing w:val="-3"/>
          <w:szCs w:val="20"/>
        </w:rPr>
      </w:pPr>
    </w:p>
    <w:p w:rsidR="009C5966" w:rsidRDefault="009C5966" w:rsidP="00EC5981">
      <w:pPr>
        <w:spacing w:line="276" w:lineRule="auto"/>
        <w:jc w:val="left"/>
        <w:rPr>
          <w:rFonts w:cs="Arial"/>
          <w:spacing w:val="-3"/>
          <w:szCs w:val="20"/>
        </w:rPr>
      </w:pPr>
    </w:p>
    <w:p w:rsidR="009C5966" w:rsidRDefault="009C5966" w:rsidP="00EC5981">
      <w:pPr>
        <w:spacing w:line="276" w:lineRule="auto"/>
        <w:jc w:val="left"/>
        <w:rPr>
          <w:rFonts w:cs="Arial"/>
          <w:spacing w:val="-3"/>
          <w:szCs w:val="20"/>
        </w:rPr>
      </w:pPr>
    </w:p>
    <w:p w:rsidR="009C5966" w:rsidRDefault="009C5966" w:rsidP="00EC5981">
      <w:pPr>
        <w:spacing w:line="276" w:lineRule="auto"/>
        <w:jc w:val="left"/>
        <w:rPr>
          <w:rFonts w:cs="Arial"/>
          <w:spacing w:val="-3"/>
          <w:szCs w:val="20"/>
        </w:rPr>
      </w:pPr>
    </w:p>
    <w:p w:rsidR="009C5966" w:rsidRDefault="00965A2A" w:rsidP="00965A2A">
      <w:pPr>
        <w:tabs>
          <w:tab w:val="left" w:pos="8376"/>
        </w:tabs>
        <w:spacing w:line="276" w:lineRule="auto"/>
        <w:jc w:val="left"/>
        <w:rPr>
          <w:rFonts w:cs="Arial"/>
          <w:spacing w:val="-3"/>
          <w:szCs w:val="20"/>
        </w:rPr>
      </w:pPr>
      <w:r>
        <w:rPr>
          <w:rFonts w:cs="Arial"/>
          <w:spacing w:val="-3"/>
          <w:szCs w:val="20"/>
        </w:rPr>
        <w:tab/>
      </w:r>
    </w:p>
    <w:p w:rsidR="00D07ACE" w:rsidRDefault="00D07ACE" w:rsidP="00EC5981">
      <w:pPr>
        <w:spacing w:line="276" w:lineRule="auto"/>
        <w:jc w:val="left"/>
        <w:rPr>
          <w:rFonts w:cs="Arial"/>
          <w:spacing w:val="-3"/>
          <w:szCs w:val="20"/>
        </w:rPr>
      </w:pPr>
    </w:p>
    <w:p w:rsidR="002149FA" w:rsidRPr="00DF77C1" w:rsidRDefault="002149FA" w:rsidP="00EC5981">
      <w:pPr>
        <w:spacing w:line="276" w:lineRule="auto"/>
        <w:jc w:val="left"/>
        <w:rPr>
          <w:rFonts w:cs="Arial"/>
          <w:spacing w:val="-3"/>
          <w:szCs w:val="20"/>
        </w:rPr>
      </w:pPr>
    </w:p>
    <w:p w:rsidR="00716261" w:rsidRDefault="00716261" w:rsidP="002070FE">
      <w:pPr>
        <w:pStyle w:val="Heading1"/>
      </w:pPr>
      <w:bookmarkStart w:id="8" w:name="_Toc125376880"/>
      <w:r>
        <w:t>Contact List</w:t>
      </w:r>
      <w:bookmarkEnd w:id="8"/>
    </w:p>
    <w:p w:rsidR="00D07ACE" w:rsidRPr="00D07ACE" w:rsidRDefault="00D07ACE" w:rsidP="00487451">
      <w:pPr>
        <w:spacing w:after="0"/>
        <w:rPr>
          <w:sz w:val="2"/>
          <w:szCs w:val="2"/>
        </w:rPr>
      </w:pPr>
    </w:p>
    <w:p w:rsidR="00487451" w:rsidRDefault="00716261" w:rsidP="002B6552">
      <w:pPr>
        <w:pStyle w:val="Heading2"/>
      </w:pPr>
      <w:bookmarkStart w:id="9" w:name="_Toc410391834"/>
      <w:bookmarkStart w:id="10" w:name="_Toc471901300"/>
      <w:bookmarkStart w:id="11" w:name="_Toc125376881"/>
      <w:r w:rsidRPr="00A130AE">
        <w:t>S</w:t>
      </w:r>
      <w:r>
        <w:t>tate of New Hampshire</w:t>
      </w:r>
      <w:bookmarkEnd w:id="11"/>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1615"/>
        <w:gridCol w:w="1620"/>
      </w:tblGrid>
      <w:tr w:rsidR="00C06FAB" w:rsidRPr="00F20FA0" w:rsidTr="007B5A1D">
        <w:trPr>
          <w:trHeight w:val="314"/>
          <w:jc w:val="center"/>
        </w:trPr>
        <w:tc>
          <w:tcPr>
            <w:tcW w:w="6930" w:type="dxa"/>
            <w:shd w:val="clear" w:color="auto" w:fill="auto"/>
            <w:vAlign w:val="center"/>
          </w:tcPr>
          <w:p w:rsidR="00C06FAB" w:rsidRPr="00EC5981" w:rsidRDefault="00C06FAB" w:rsidP="002070FE">
            <w:pPr>
              <w:spacing w:before="60" w:after="60"/>
              <w:jc w:val="left"/>
              <w:rPr>
                <w:rFonts w:ascii="Calibri" w:hAnsi="Calibri"/>
                <w:color w:val="000000"/>
                <w:sz w:val="22"/>
                <w:szCs w:val="22"/>
              </w:rPr>
            </w:pPr>
          </w:p>
        </w:tc>
        <w:tc>
          <w:tcPr>
            <w:tcW w:w="1615" w:type="dxa"/>
            <w:shd w:val="clear" w:color="auto" w:fill="auto"/>
            <w:vAlign w:val="center"/>
          </w:tcPr>
          <w:p w:rsidR="00C06FAB" w:rsidRPr="00EC5981" w:rsidRDefault="00C06FAB" w:rsidP="002070FE">
            <w:pPr>
              <w:spacing w:before="60" w:after="60"/>
              <w:jc w:val="center"/>
              <w:rPr>
                <w:rFonts w:ascii="Calibri" w:hAnsi="Calibri"/>
                <w:color w:val="000000"/>
                <w:sz w:val="22"/>
                <w:szCs w:val="22"/>
              </w:rPr>
            </w:pPr>
            <w:r>
              <w:rPr>
                <w:rFonts w:ascii="Calibri" w:hAnsi="Calibri"/>
                <w:color w:val="000000"/>
                <w:sz w:val="22"/>
                <w:szCs w:val="22"/>
              </w:rPr>
              <w:t>Desk Phone</w:t>
            </w:r>
          </w:p>
        </w:tc>
        <w:tc>
          <w:tcPr>
            <w:tcW w:w="1620" w:type="dxa"/>
            <w:vAlign w:val="center"/>
          </w:tcPr>
          <w:p w:rsidR="00C06FAB" w:rsidRPr="00EC5981" w:rsidRDefault="00C06FAB" w:rsidP="002070FE">
            <w:pPr>
              <w:spacing w:before="60" w:after="60"/>
              <w:jc w:val="center"/>
              <w:rPr>
                <w:rFonts w:ascii="Calibri" w:hAnsi="Calibri"/>
                <w:color w:val="000000"/>
                <w:sz w:val="22"/>
                <w:szCs w:val="22"/>
              </w:rPr>
            </w:pPr>
            <w:r>
              <w:rPr>
                <w:rFonts w:ascii="Calibri" w:hAnsi="Calibri"/>
                <w:color w:val="000000"/>
                <w:sz w:val="22"/>
                <w:szCs w:val="22"/>
              </w:rPr>
              <w:t>Cell Phone</w:t>
            </w:r>
          </w:p>
        </w:tc>
      </w:tr>
      <w:tr w:rsidR="00C06FAB" w:rsidRPr="00F20FA0" w:rsidTr="007B5A1D">
        <w:trPr>
          <w:trHeight w:val="314"/>
          <w:jc w:val="center"/>
        </w:trPr>
        <w:tc>
          <w:tcPr>
            <w:tcW w:w="6930" w:type="dxa"/>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sidRPr="00EC5981">
              <w:rPr>
                <w:rFonts w:ascii="Calibri" w:hAnsi="Calibri"/>
                <w:color w:val="000000"/>
                <w:sz w:val="22"/>
                <w:szCs w:val="22"/>
              </w:rPr>
              <w:t xml:space="preserve">NH Division of Homeland Security and Emergency Management </w:t>
            </w:r>
          </w:p>
        </w:tc>
        <w:tc>
          <w:tcPr>
            <w:tcW w:w="1615" w:type="dxa"/>
            <w:shd w:val="clear" w:color="auto" w:fill="auto"/>
            <w:vAlign w:val="center"/>
            <w:hideMark/>
          </w:tcPr>
          <w:p w:rsidR="00C06FAB" w:rsidRPr="00EC5981" w:rsidRDefault="00C06FAB" w:rsidP="002070FE">
            <w:pPr>
              <w:spacing w:before="60" w:after="60"/>
              <w:jc w:val="center"/>
              <w:rPr>
                <w:rFonts w:ascii="Calibri" w:hAnsi="Calibri"/>
                <w:color w:val="000000"/>
                <w:sz w:val="22"/>
                <w:szCs w:val="22"/>
              </w:rPr>
            </w:pPr>
            <w:r w:rsidRPr="00EC5981">
              <w:rPr>
                <w:rFonts w:ascii="Calibri" w:hAnsi="Calibri"/>
                <w:color w:val="000000"/>
                <w:sz w:val="22"/>
                <w:szCs w:val="22"/>
              </w:rPr>
              <w:t>(603) 271-2231</w:t>
            </w:r>
          </w:p>
        </w:tc>
        <w:tc>
          <w:tcPr>
            <w:tcW w:w="1620" w:type="dxa"/>
            <w:vAlign w:val="center"/>
          </w:tcPr>
          <w:p w:rsidR="00C06FAB" w:rsidRPr="00EC5981" w:rsidRDefault="00C06FAB" w:rsidP="002070FE">
            <w:pPr>
              <w:spacing w:before="60" w:after="60"/>
              <w:jc w:val="center"/>
              <w:rPr>
                <w:rFonts w:ascii="Calibri" w:hAnsi="Calibri"/>
                <w:color w:val="000000"/>
                <w:sz w:val="22"/>
                <w:szCs w:val="22"/>
              </w:rPr>
            </w:pPr>
          </w:p>
        </w:tc>
      </w:tr>
      <w:tr w:rsidR="00C06FAB" w:rsidRPr="00F20FA0" w:rsidTr="007B5A1D">
        <w:trPr>
          <w:trHeight w:val="315"/>
          <w:jc w:val="center"/>
        </w:trPr>
        <w:tc>
          <w:tcPr>
            <w:tcW w:w="6930" w:type="dxa"/>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Pr>
                <w:rFonts w:ascii="Calibri" w:hAnsi="Calibri"/>
                <w:color w:val="000000"/>
                <w:sz w:val="22"/>
                <w:szCs w:val="22"/>
              </w:rPr>
              <w:t>Robert Buxton</w:t>
            </w:r>
            <w:r w:rsidRPr="00EC5981">
              <w:rPr>
                <w:rFonts w:ascii="Calibri" w:hAnsi="Calibri"/>
                <w:color w:val="000000"/>
                <w:sz w:val="22"/>
                <w:szCs w:val="22"/>
              </w:rPr>
              <w:t>, HSEM Director</w:t>
            </w:r>
          </w:p>
        </w:tc>
        <w:tc>
          <w:tcPr>
            <w:tcW w:w="1615" w:type="dxa"/>
            <w:shd w:val="clear" w:color="auto" w:fill="auto"/>
            <w:noWrap/>
            <w:vAlign w:val="center"/>
            <w:hideMark/>
          </w:tcPr>
          <w:p w:rsidR="00C06FAB" w:rsidRPr="00EC5981" w:rsidRDefault="00C06FAB" w:rsidP="002070FE">
            <w:pPr>
              <w:spacing w:before="60" w:after="60"/>
              <w:jc w:val="center"/>
              <w:rPr>
                <w:rFonts w:ascii="Calibri" w:hAnsi="Calibri"/>
                <w:color w:val="000000"/>
                <w:sz w:val="22"/>
                <w:szCs w:val="22"/>
              </w:rPr>
            </w:pPr>
            <w:r>
              <w:rPr>
                <w:rFonts w:ascii="Calibri" w:hAnsi="Calibri"/>
                <w:color w:val="000000"/>
                <w:sz w:val="22"/>
                <w:szCs w:val="22"/>
              </w:rPr>
              <w:t>(603) 223-3615</w:t>
            </w:r>
          </w:p>
        </w:tc>
        <w:tc>
          <w:tcPr>
            <w:tcW w:w="1620" w:type="dxa"/>
            <w:vAlign w:val="center"/>
          </w:tcPr>
          <w:p w:rsidR="00C06FAB" w:rsidRDefault="009861FE" w:rsidP="002070FE">
            <w:pPr>
              <w:spacing w:before="60" w:after="60"/>
              <w:jc w:val="center"/>
              <w:rPr>
                <w:rFonts w:ascii="Calibri" w:hAnsi="Calibri"/>
                <w:color w:val="000000"/>
                <w:sz w:val="22"/>
                <w:szCs w:val="22"/>
              </w:rPr>
            </w:pPr>
            <w:r>
              <w:rPr>
                <w:rFonts w:ascii="Calibri" w:hAnsi="Calibri"/>
                <w:color w:val="000000"/>
                <w:sz w:val="22"/>
                <w:szCs w:val="22"/>
              </w:rPr>
              <w:t>(603) 688-5570</w:t>
            </w:r>
          </w:p>
        </w:tc>
      </w:tr>
      <w:tr w:rsidR="00C06FAB" w:rsidRPr="00F20FA0" w:rsidTr="007B5A1D">
        <w:trPr>
          <w:trHeight w:val="315"/>
          <w:jc w:val="center"/>
        </w:trPr>
        <w:tc>
          <w:tcPr>
            <w:tcW w:w="6930" w:type="dxa"/>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Pr>
                <w:rFonts w:ascii="Calibri" w:hAnsi="Calibri"/>
                <w:color w:val="000000"/>
                <w:sz w:val="22"/>
                <w:szCs w:val="22"/>
              </w:rPr>
              <w:t>David Vaillancourt, Chief of Field Services</w:t>
            </w:r>
          </w:p>
        </w:tc>
        <w:tc>
          <w:tcPr>
            <w:tcW w:w="1615" w:type="dxa"/>
            <w:shd w:val="clear" w:color="auto" w:fill="auto"/>
            <w:noWrap/>
            <w:vAlign w:val="center"/>
            <w:hideMark/>
          </w:tcPr>
          <w:p w:rsidR="00C06FAB" w:rsidRPr="00EC5981" w:rsidRDefault="00C06FAB" w:rsidP="002070FE">
            <w:pPr>
              <w:spacing w:before="60" w:after="60"/>
              <w:jc w:val="center"/>
              <w:rPr>
                <w:rFonts w:ascii="Calibri" w:hAnsi="Calibri"/>
                <w:color w:val="000000"/>
                <w:sz w:val="22"/>
                <w:szCs w:val="22"/>
              </w:rPr>
            </w:pPr>
            <w:r>
              <w:rPr>
                <w:rFonts w:ascii="Calibri" w:hAnsi="Calibri"/>
                <w:color w:val="000000"/>
                <w:sz w:val="22"/>
                <w:szCs w:val="22"/>
              </w:rPr>
              <w:t>(603) 223-3630</w:t>
            </w:r>
          </w:p>
        </w:tc>
        <w:tc>
          <w:tcPr>
            <w:tcW w:w="1620" w:type="dxa"/>
            <w:vAlign w:val="center"/>
          </w:tcPr>
          <w:p w:rsidR="00C06FAB" w:rsidRDefault="00B2464F" w:rsidP="002070FE">
            <w:pPr>
              <w:spacing w:before="60" w:after="60"/>
              <w:jc w:val="center"/>
              <w:rPr>
                <w:rFonts w:ascii="Calibri" w:hAnsi="Calibri"/>
                <w:color w:val="000000"/>
                <w:sz w:val="22"/>
                <w:szCs w:val="22"/>
              </w:rPr>
            </w:pPr>
            <w:r>
              <w:rPr>
                <w:rFonts w:ascii="Calibri" w:hAnsi="Calibri"/>
                <w:color w:val="000000"/>
                <w:sz w:val="22"/>
                <w:szCs w:val="22"/>
              </w:rPr>
              <w:t>(603) 419-9045</w:t>
            </w:r>
          </w:p>
        </w:tc>
      </w:tr>
      <w:tr w:rsidR="00C06FAB" w:rsidRPr="00F20FA0" w:rsidTr="007B5A1D">
        <w:trPr>
          <w:trHeight w:val="315"/>
          <w:jc w:val="center"/>
        </w:trPr>
        <w:tc>
          <w:tcPr>
            <w:tcW w:w="6930" w:type="dxa"/>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Pr>
                <w:rFonts w:ascii="Calibri" w:hAnsi="Calibri"/>
                <w:color w:val="000000"/>
                <w:sz w:val="22"/>
                <w:szCs w:val="22"/>
              </w:rPr>
              <w:t>Kim Castle</w:t>
            </w:r>
            <w:r w:rsidRPr="00EC5981">
              <w:rPr>
                <w:rFonts w:ascii="Calibri" w:hAnsi="Calibri"/>
                <w:color w:val="000000"/>
                <w:sz w:val="22"/>
                <w:szCs w:val="22"/>
              </w:rPr>
              <w:t>, Assistant Chief</w:t>
            </w:r>
            <w:r>
              <w:rPr>
                <w:rFonts w:ascii="Calibri" w:hAnsi="Calibri"/>
                <w:color w:val="000000"/>
                <w:sz w:val="22"/>
                <w:szCs w:val="22"/>
              </w:rPr>
              <w:t xml:space="preserve"> of Field Services</w:t>
            </w:r>
            <w:r w:rsidRPr="00EC5981">
              <w:rPr>
                <w:rFonts w:ascii="Calibri" w:hAnsi="Calibri"/>
                <w:color w:val="000000"/>
                <w:sz w:val="22"/>
                <w:szCs w:val="22"/>
              </w:rPr>
              <w:t>, REP</w:t>
            </w:r>
          </w:p>
        </w:tc>
        <w:tc>
          <w:tcPr>
            <w:tcW w:w="1615" w:type="dxa"/>
            <w:shd w:val="clear" w:color="auto" w:fill="auto"/>
            <w:noWrap/>
            <w:vAlign w:val="center"/>
            <w:hideMark/>
          </w:tcPr>
          <w:p w:rsidR="00C06FAB" w:rsidRPr="00EC5981" w:rsidRDefault="00C06FAB" w:rsidP="002070FE">
            <w:pPr>
              <w:spacing w:before="60" w:after="60"/>
              <w:jc w:val="center"/>
              <w:rPr>
                <w:rFonts w:ascii="Calibri" w:hAnsi="Calibri"/>
                <w:color w:val="000000"/>
                <w:sz w:val="22"/>
                <w:szCs w:val="22"/>
              </w:rPr>
            </w:pPr>
            <w:r w:rsidRPr="00EC5981">
              <w:rPr>
                <w:rFonts w:ascii="Calibri" w:hAnsi="Calibri"/>
                <w:color w:val="000000"/>
                <w:sz w:val="22"/>
                <w:szCs w:val="22"/>
              </w:rPr>
              <w:t>(</w:t>
            </w:r>
            <w:r>
              <w:rPr>
                <w:rFonts w:ascii="Calibri" w:hAnsi="Calibri"/>
                <w:color w:val="000000"/>
                <w:sz w:val="22"/>
                <w:szCs w:val="22"/>
              </w:rPr>
              <w:t>603) 223-3655</w:t>
            </w:r>
          </w:p>
        </w:tc>
        <w:tc>
          <w:tcPr>
            <w:tcW w:w="1620" w:type="dxa"/>
            <w:vAlign w:val="center"/>
          </w:tcPr>
          <w:p w:rsidR="00C06FAB" w:rsidRPr="00EC5981" w:rsidRDefault="00B2464F" w:rsidP="002070FE">
            <w:pPr>
              <w:spacing w:before="60" w:after="60"/>
              <w:jc w:val="center"/>
              <w:rPr>
                <w:rFonts w:ascii="Calibri" w:hAnsi="Calibri"/>
                <w:color w:val="000000"/>
                <w:sz w:val="22"/>
                <w:szCs w:val="22"/>
              </w:rPr>
            </w:pPr>
            <w:r>
              <w:rPr>
                <w:rFonts w:ascii="Calibri" w:hAnsi="Calibri"/>
                <w:color w:val="000000"/>
                <w:sz w:val="22"/>
                <w:szCs w:val="22"/>
              </w:rPr>
              <w:t>(603) 545-2411</w:t>
            </w:r>
          </w:p>
        </w:tc>
      </w:tr>
      <w:tr w:rsidR="00C06FAB" w:rsidRPr="00F20FA0" w:rsidTr="007B5A1D">
        <w:trPr>
          <w:trHeight w:val="315"/>
          <w:jc w:val="center"/>
        </w:trPr>
        <w:tc>
          <w:tcPr>
            <w:tcW w:w="6930" w:type="dxa"/>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Pr>
                <w:rFonts w:ascii="Calibri" w:hAnsi="Calibri"/>
                <w:color w:val="000000"/>
                <w:sz w:val="22"/>
                <w:szCs w:val="22"/>
              </w:rPr>
              <w:t>Amy Carter</w:t>
            </w:r>
            <w:r w:rsidRPr="00EC5981">
              <w:rPr>
                <w:rFonts w:ascii="Calibri" w:hAnsi="Calibri"/>
                <w:color w:val="000000"/>
                <w:sz w:val="22"/>
                <w:szCs w:val="22"/>
              </w:rPr>
              <w:t xml:space="preserve">, </w:t>
            </w:r>
            <w:r w:rsidR="00140953">
              <w:rPr>
                <w:rFonts w:ascii="Calibri" w:hAnsi="Calibri"/>
                <w:color w:val="000000"/>
                <w:sz w:val="22"/>
                <w:szCs w:val="22"/>
              </w:rPr>
              <w:t>Senior REP Planner</w:t>
            </w:r>
          </w:p>
        </w:tc>
        <w:tc>
          <w:tcPr>
            <w:tcW w:w="1615" w:type="dxa"/>
            <w:shd w:val="clear" w:color="auto" w:fill="auto"/>
            <w:noWrap/>
            <w:vAlign w:val="center"/>
            <w:hideMark/>
          </w:tcPr>
          <w:p w:rsidR="00C06FAB" w:rsidRPr="00EC5981" w:rsidRDefault="00C06FAB" w:rsidP="002070FE">
            <w:pPr>
              <w:spacing w:before="60" w:after="60"/>
              <w:jc w:val="center"/>
              <w:rPr>
                <w:rFonts w:ascii="Calibri" w:hAnsi="Calibri"/>
                <w:color w:val="000000"/>
                <w:sz w:val="22"/>
                <w:szCs w:val="22"/>
              </w:rPr>
            </w:pPr>
            <w:r>
              <w:rPr>
                <w:rFonts w:ascii="Calibri" w:hAnsi="Calibri"/>
                <w:color w:val="000000"/>
                <w:sz w:val="22"/>
                <w:szCs w:val="22"/>
              </w:rPr>
              <w:t>(603) 227-8588</w:t>
            </w:r>
          </w:p>
        </w:tc>
        <w:tc>
          <w:tcPr>
            <w:tcW w:w="1620" w:type="dxa"/>
            <w:vAlign w:val="center"/>
          </w:tcPr>
          <w:p w:rsidR="00C06FAB" w:rsidRDefault="00B2464F" w:rsidP="002070FE">
            <w:pPr>
              <w:spacing w:before="60" w:after="60"/>
              <w:jc w:val="center"/>
              <w:rPr>
                <w:rFonts w:ascii="Calibri" w:hAnsi="Calibri"/>
                <w:color w:val="000000"/>
                <w:sz w:val="22"/>
                <w:szCs w:val="22"/>
              </w:rPr>
            </w:pPr>
            <w:r>
              <w:rPr>
                <w:rFonts w:ascii="Calibri" w:hAnsi="Calibri"/>
                <w:color w:val="000000"/>
                <w:sz w:val="22"/>
                <w:szCs w:val="22"/>
              </w:rPr>
              <w:t>(603) 545-4053</w:t>
            </w:r>
          </w:p>
        </w:tc>
      </w:tr>
      <w:tr w:rsidR="00C06FAB" w:rsidRPr="00F20FA0" w:rsidTr="007B5A1D">
        <w:trPr>
          <w:trHeight w:val="315"/>
          <w:jc w:val="center"/>
        </w:trPr>
        <w:tc>
          <w:tcPr>
            <w:tcW w:w="6930" w:type="dxa"/>
            <w:shd w:val="clear" w:color="auto" w:fill="auto"/>
            <w:vAlign w:val="center"/>
          </w:tcPr>
          <w:p w:rsidR="00C06FAB" w:rsidRDefault="00B2464F" w:rsidP="002070FE">
            <w:pPr>
              <w:spacing w:before="60" w:after="60"/>
              <w:jc w:val="left"/>
              <w:rPr>
                <w:rFonts w:ascii="Calibri" w:hAnsi="Calibri"/>
                <w:color w:val="000000"/>
                <w:sz w:val="22"/>
                <w:szCs w:val="22"/>
              </w:rPr>
            </w:pPr>
            <w:r>
              <w:rPr>
                <w:rFonts w:ascii="Calibri" w:hAnsi="Calibri"/>
                <w:color w:val="000000"/>
                <w:sz w:val="22"/>
                <w:szCs w:val="22"/>
              </w:rPr>
              <w:t xml:space="preserve">Tiffany Kelly, </w:t>
            </w:r>
            <w:r w:rsidR="00140953">
              <w:rPr>
                <w:rFonts w:ascii="Calibri" w:hAnsi="Calibri"/>
                <w:color w:val="000000"/>
                <w:sz w:val="22"/>
                <w:szCs w:val="22"/>
              </w:rPr>
              <w:t>REP Planner</w:t>
            </w:r>
          </w:p>
        </w:tc>
        <w:tc>
          <w:tcPr>
            <w:tcW w:w="1615" w:type="dxa"/>
            <w:shd w:val="clear" w:color="auto" w:fill="auto"/>
            <w:noWrap/>
            <w:vAlign w:val="center"/>
          </w:tcPr>
          <w:p w:rsidR="00C06FAB" w:rsidRDefault="00C06FAB" w:rsidP="002070FE">
            <w:pPr>
              <w:spacing w:before="60" w:after="60"/>
              <w:jc w:val="center"/>
              <w:rPr>
                <w:rFonts w:ascii="Calibri" w:hAnsi="Calibri"/>
                <w:color w:val="000000"/>
                <w:sz w:val="22"/>
                <w:szCs w:val="22"/>
              </w:rPr>
            </w:pPr>
            <w:r>
              <w:rPr>
                <w:rFonts w:ascii="Calibri" w:hAnsi="Calibri"/>
                <w:color w:val="000000"/>
                <w:sz w:val="22"/>
                <w:szCs w:val="22"/>
              </w:rPr>
              <w:t>(603) 223-3631</w:t>
            </w:r>
          </w:p>
        </w:tc>
        <w:tc>
          <w:tcPr>
            <w:tcW w:w="1620" w:type="dxa"/>
            <w:vAlign w:val="center"/>
          </w:tcPr>
          <w:p w:rsidR="00C06FAB" w:rsidRDefault="00B2464F" w:rsidP="002070FE">
            <w:pPr>
              <w:spacing w:before="60" w:after="60"/>
              <w:jc w:val="center"/>
              <w:rPr>
                <w:rFonts w:ascii="Calibri" w:hAnsi="Calibri"/>
                <w:color w:val="000000"/>
                <w:sz w:val="22"/>
                <w:szCs w:val="22"/>
              </w:rPr>
            </w:pPr>
            <w:r>
              <w:rPr>
                <w:rFonts w:ascii="Calibri" w:hAnsi="Calibri"/>
                <w:color w:val="000000"/>
                <w:sz w:val="22"/>
                <w:szCs w:val="22"/>
              </w:rPr>
              <w:t>(603) 931-2412</w:t>
            </w:r>
          </w:p>
        </w:tc>
      </w:tr>
      <w:tr w:rsidR="00C06FAB" w:rsidRPr="00F20FA0" w:rsidTr="007B5A1D">
        <w:trPr>
          <w:trHeight w:val="315"/>
          <w:jc w:val="center"/>
        </w:trPr>
        <w:tc>
          <w:tcPr>
            <w:tcW w:w="6930" w:type="dxa"/>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sidRPr="00EC5981">
              <w:rPr>
                <w:rFonts w:ascii="Calibri" w:hAnsi="Calibri"/>
                <w:color w:val="000000"/>
                <w:sz w:val="22"/>
                <w:szCs w:val="22"/>
              </w:rPr>
              <w:t xml:space="preserve">Elizabeth Gilboy, </w:t>
            </w:r>
            <w:r>
              <w:rPr>
                <w:rFonts w:ascii="Calibri" w:hAnsi="Calibri"/>
                <w:color w:val="000000"/>
                <w:sz w:val="22"/>
                <w:szCs w:val="22"/>
              </w:rPr>
              <w:t xml:space="preserve">Senior </w:t>
            </w:r>
            <w:r w:rsidRPr="00EC5981">
              <w:rPr>
                <w:rFonts w:ascii="Calibri" w:hAnsi="Calibri"/>
                <w:color w:val="000000"/>
                <w:sz w:val="22"/>
                <w:szCs w:val="22"/>
              </w:rPr>
              <w:t>Field Representative</w:t>
            </w:r>
          </w:p>
        </w:tc>
        <w:tc>
          <w:tcPr>
            <w:tcW w:w="1615" w:type="dxa"/>
            <w:shd w:val="clear" w:color="auto" w:fill="auto"/>
            <w:noWrap/>
            <w:vAlign w:val="center"/>
            <w:hideMark/>
          </w:tcPr>
          <w:p w:rsidR="00C06FAB" w:rsidRPr="00EC5981" w:rsidRDefault="00C06FAB" w:rsidP="002070FE">
            <w:pPr>
              <w:spacing w:before="60" w:after="60"/>
              <w:jc w:val="center"/>
              <w:rPr>
                <w:rFonts w:ascii="Calibri" w:hAnsi="Calibri"/>
                <w:color w:val="000000"/>
                <w:sz w:val="22"/>
                <w:szCs w:val="22"/>
              </w:rPr>
            </w:pPr>
            <w:r w:rsidRPr="00EC5981">
              <w:rPr>
                <w:rFonts w:ascii="Calibri" w:hAnsi="Calibri"/>
                <w:color w:val="000000"/>
                <w:sz w:val="22"/>
                <w:szCs w:val="22"/>
              </w:rPr>
              <w:t>(603) 223-3668</w:t>
            </w:r>
          </w:p>
        </w:tc>
        <w:tc>
          <w:tcPr>
            <w:tcW w:w="1620" w:type="dxa"/>
            <w:vAlign w:val="center"/>
          </w:tcPr>
          <w:p w:rsidR="00C06FAB" w:rsidRPr="00EC5981" w:rsidRDefault="00B2464F" w:rsidP="002070FE">
            <w:pPr>
              <w:spacing w:before="60" w:after="60"/>
              <w:jc w:val="center"/>
              <w:rPr>
                <w:rFonts w:ascii="Calibri" w:hAnsi="Calibri"/>
                <w:color w:val="000000"/>
                <w:sz w:val="22"/>
                <w:szCs w:val="22"/>
              </w:rPr>
            </w:pPr>
            <w:r>
              <w:rPr>
                <w:rFonts w:ascii="Calibri" w:hAnsi="Calibri"/>
                <w:color w:val="000000"/>
                <w:sz w:val="22"/>
                <w:szCs w:val="22"/>
              </w:rPr>
              <w:t>(603) 892-8129</w:t>
            </w:r>
          </w:p>
        </w:tc>
      </w:tr>
      <w:tr w:rsidR="00C06FAB" w:rsidRPr="00F20FA0" w:rsidTr="007B5A1D">
        <w:trPr>
          <w:trHeight w:val="315"/>
          <w:jc w:val="center"/>
        </w:trPr>
        <w:tc>
          <w:tcPr>
            <w:tcW w:w="6930" w:type="dxa"/>
            <w:shd w:val="clear" w:color="auto" w:fill="auto"/>
            <w:vAlign w:val="center"/>
          </w:tcPr>
          <w:p w:rsidR="00C06FAB" w:rsidRPr="00EC5981" w:rsidRDefault="00C06FAB" w:rsidP="002070FE">
            <w:pPr>
              <w:spacing w:before="60" w:after="60"/>
              <w:jc w:val="left"/>
              <w:rPr>
                <w:rFonts w:ascii="Calibri" w:hAnsi="Calibri"/>
                <w:color w:val="000000"/>
                <w:sz w:val="22"/>
                <w:szCs w:val="22"/>
              </w:rPr>
            </w:pPr>
            <w:r w:rsidRPr="00EC5981">
              <w:rPr>
                <w:rFonts w:ascii="Calibri" w:hAnsi="Calibri"/>
                <w:color w:val="000000"/>
                <w:sz w:val="22"/>
                <w:szCs w:val="22"/>
              </w:rPr>
              <w:t>Paul Hatch, Field Representative</w:t>
            </w:r>
          </w:p>
        </w:tc>
        <w:tc>
          <w:tcPr>
            <w:tcW w:w="1615" w:type="dxa"/>
            <w:shd w:val="clear" w:color="auto" w:fill="auto"/>
            <w:noWrap/>
            <w:vAlign w:val="center"/>
          </w:tcPr>
          <w:p w:rsidR="00C06FAB" w:rsidRPr="00EC5981" w:rsidRDefault="00C06FAB" w:rsidP="002070FE">
            <w:pPr>
              <w:spacing w:before="60" w:after="60"/>
              <w:jc w:val="center"/>
              <w:rPr>
                <w:rFonts w:ascii="Calibri" w:hAnsi="Calibri"/>
                <w:color w:val="000000"/>
                <w:sz w:val="22"/>
                <w:szCs w:val="22"/>
              </w:rPr>
            </w:pPr>
            <w:r w:rsidRPr="00EC5981">
              <w:rPr>
                <w:rFonts w:ascii="Calibri" w:hAnsi="Calibri"/>
                <w:color w:val="000000"/>
                <w:sz w:val="22"/>
                <w:szCs w:val="22"/>
              </w:rPr>
              <w:t>(603) 223-3635</w:t>
            </w:r>
          </w:p>
        </w:tc>
        <w:tc>
          <w:tcPr>
            <w:tcW w:w="1620" w:type="dxa"/>
            <w:vAlign w:val="center"/>
          </w:tcPr>
          <w:p w:rsidR="00C06FAB" w:rsidRPr="00EC5981" w:rsidRDefault="00B2464F" w:rsidP="002070FE">
            <w:pPr>
              <w:spacing w:before="60" w:after="60"/>
              <w:jc w:val="center"/>
              <w:rPr>
                <w:rFonts w:ascii="Calibri" w:hAnsi="Calibri"/>
                <w:color w:val="000000"/>
                <w:sz w:val="22"/>
                <w:szCs w:val="22"/>
              </w:rPr>
            </w:pPr>
            <w:r>
              <w:rPr>
                <w:rFonts w:ascii="Calibri" w:hAnsi="Calibri"/>
                <w:color w:val="000000"/>
                <w:sz w:val="22"/>
                <w:szCs w:val="22"/>
              </w:rPr>
              <w:t>(603) 419-9407</w:t>
            </w:r>
          </w:p>
        </w:tc>
      </w:tr>
      <w:tr w:rsidR="00C06FAB" w:rsidRPr="00F20FA0" w:rsidTr="007B5A1D">
        <w:trPr>
          <w:trHeight w:val="315"/>
          <w:jc w:val="center"/>
        </w:trPr>
        <w:tc>
          <w:tcPr>
            <w:tcW w:w="6930" w:type="dxa"/>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Pr>
                <w:rFonts w:ascii="Calibri" w:hAnsi="Calibri"/>
                <w:color w:val="000000"/>
                <w:sz w:val="22"/>
                <w:szCs w:val="22"/>
              </w:rPr>
              <w:t>Courtney Jordan, Senior</w:t>
            </w:r>
            <w:r w:rsidRPr="00EC5981">
              <w:rPr>
                <w:rFonts w:ascii="Calibri" w:hAnsi="Calibri"/>
                <w:color w:val="000000"/>
                <w:sz w:val="22"/>
                <w:szCs w:val="22"/>
              </w:rPr>
              <w:t xml:space="preserve"> Field Representative</w:t>
            </w:r>
          </w:p>
        </w:tc>
        <w:tc>
          <w:tcPr>
            <w:tcW w:w="1615" w:type="dxa"/>
            <w:shd w:val="clear" w:color="auto" w:fill="auto"/>
            <w:noWrap/>
            <w:vAlign w:val="center"/>
            <w:hideMark/>
          </w:tcPr>
          <w:p w:rsidR="00C06FAB" w:rsidRPr="00EC5981" w:rsidRDefault="00C06FAB" w:rsidP="002070FE">
            <w:pPr>
              <w:spacing w:before="60" w:after="60"/>
              <w:jc w:val="center"/>
              <w:rPr>
                <w:rFonts w:ascii="Calibri" w:hAnsi="Calibri"/>
                <w:color w:val="000000"/>
                <w:sz w:val="22"/>
                <w:szCs w:val="22"/>
              </w:rPr>
            </w:pPr>
            <w:r w:rsidRPr="00EC5981">
              <w:rPr>
                <w:rFonts w:ascii="Calibri" w:hAnsi="Calibri"/>
                <w:color w:val="000000"/>
                <w:sz w:val="22"/>
                <w:szCs w:val="22"/>
              </w:rPr>
              <w:t xml:space="preserve">(603) </w:t>
            </w:r>
            <w:r>
              <w:rPr>
                <w:rFonts w:ascii="Calibri" w:hAnsi="Calibri"/>
                <w:color w:val="000000"/>
                <w:sz w:val="22"/>
                <w:szCs w:val="22"/>
              </w:rPr>
              <w:t>223-3657</w:t>
            </w:r>
          </w:p>
        </w:tc>
        <w:tc>
          <w:tcPr>
            <w:tcW w:w="1620" w:type="dxa"/>
            <w:vAlign w:val="center"/>
          </w:tcPr>
          <w:p w:rsidR="00C06FAB" w:rsidRPr="00EC5981" w:rsidRDefault="00B2464F" w:rsidP="002070FE">
            <w:pPr>
              <w:spacing w:before="60" w:after="60"/>
              <w:jc w:val="center"/>
              <w:rPr>
                <w:rFonts w:ascii="Calibri" w:hAnsi="Calibri"/>
                <w:color w:val="000000"/>
                <w:sz w:val="22"/>
                <w:szCs w:val="22"/>
              </w:rPr>
            </w:pPr>
            <w:r>
              <w:rPr>
                <w:rFonts w:ascii="Calibri" w:hAnsi="Calibri"/>
                <w:color w:val="000000"/>
                <w:sz w:val="22"/>
                <w:szCs w:val="22"/>
              </w:rPr>
              <w:t>(603) 856-6578</w:t>
            </w:r>
          </w:p>
        </w:tc>
      </w:tr>
      <w:tr w:rsidR="00C06FAB" w:rsidRPr="00F20FA0" w:rsidTr="007B5A1D">
        <w:trPr>
          <w:trHeight w:val="315"/>
          <w:jc w:val="center"/>
        </w:trPr>
        <w:tc>
          <w:tcPr>
            <w:tcW w:w="6930" w:type="dxa"/>
            <w:shd w:val="clear" w:color="auto" w:fill="auto"/>
            <w:vAlign w:val="center"/>
          </w:tcPr>
          <w:p w:rsidR="00C06FAB" w:rsidRPr="00EC5981" w:rsidRDefault="00C06FAB" w:rsidP="002070FE">
            <w:pPr>
              <w:spacing w:before="60" w:after="60"/>
              <w:jc w:val="left"/>
              <w:rPr>
                <w:rFonts w:ascii="Calibri" w:hAnsi="Calibri"/>
                <w:color w:val="000000"/>
                <w:sz w:val="22"/>
                <w:szCs w:val="22"/>
              </w:rPr>
            </w:pPr>
            <w:r>
              <w:rPr>
                <w:rFonts w:ascii="Calibri" w:hAnsi="Calibri"/>
                <w:color w:val="000000"/>
                <w:sz w:val="22"/>
                <w:szCs w:val="22"/>
              </w:rPr>
              <w:t>Jill Piwoski, Senior</w:t>
            </w:r>
            <w:r w:rsidRPr="00EC5981">
              <w:rPr>
                <w:rFonts w:ascii="Calibri" w:hAnsi="Calibri"/>
                <w:color w:val="000000"/>
                <w:sz w:val="22"/>
                <w:szCs w:val="22"/>
              </w:rPr>
              <w:t xml:space="preserve"> Field Representative</w:t>
            </w:r>
          </w:p>
        </w:tc>
        <w:tc>
          <w:tcPr>
            <w:tcW w:w="1615" w:type="dxa"/>
            <w:shd w:val="clear" w:color="auto" w:fill="auto"/>
            <w:noWrap/>
            <w:vAlign w:val="center"/>
          </w:tcPr>
          <w:p w:rsidR="00C06FAB" w:rsidRPr="00EC5981" w:rsidRDefault="00C06FAB" w:rsidP="002070FE">
            <w:pPr>
              <w:spacing w:before="60" w:after="60"/>
              <w:jc w:val="center"/>
              <w:rPr>
                <w:rFonts w:ascii="Calibri" w:hAnsi="Calibri"/>
                <w:color w:val="000000"/>
                <w:sz w:val="22"/>
                <w:szCs w:val="22"/>
              </w:rPr>
            </w:pPr>
            <w:r>
              <w:rPr>
                <w:rFonts w:ascii="Calibri" w:hAnsi="Calibri"/>
                <w:color w:val="000000"/>
                <w:sz w:val="22"/>
                <w:szCs w:val="22"/>
              </w:rPr>
              <w:t>(603) 223-3626</w:t>
            </w:r>
          </w:p>
        </w:tc>
        <w:tc>
          <w:tcPr>
            <w:tcW w:w="1620" w:type="dxa"/>
            <w:vAlign w:val="center"/>
          </w:tcPr>
          <w:p w:rsidR="00C06FAB" w:rsidRDefault="00B2464F" w:rsidP="002070FE">
            <w:pPr>
              <w:spacing w:before="60" w:after="60"/>
              <w:jc w:val="center"/>
              <w:rPr>
                <w:rFonts w:ascii="Calibri" w:hAnsi="Calibri"/>
                <w:color w:val="000000"/>
                <w:sz w:val="22"/>
                <w:szCs w:val="22"/>
              </w:rPr>
            </w:pPr>
            <w:r>
              <w:rPr>
                <w:rFonts w:ascii="Calibri" w:hAnsi="Calibri"/>
                <w:color w:val="000000"/>
                <w:sz w:val="22"/>
                <w:szCs w:val="22"/>
              </w:rPr>
              <w:t>(603) 545-7136</w:t>
            </w:r>
          </w:p>
        </w:tc>
      </w:tr>
      <w:tr w:rsidR="00C06FAB" w:rsidRPr="00F20FA0" w:rsidTr="007B5A1D">
        <w:trPr>
          <w:trHeight w:val="315"/>
          <w:jc w:val="center"/>
        </w:trPr>
        <w:tc>
          <w:tcPr>
            <w:tcW w:w="6930" w:type="dxa"/>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sidRPr="00EC5981">
              <w:rPr>
                <w:rFonts w:ascii="Calibri" w:hAnsi="Calibri"/>
                <w:color w:val="000000"/>
                <w:sz w:val="22"/>
                <w:szCs w:val="22"/>
              </w:rPr>
              <w:t>Nancy St. Laurent, Special Facilities Field Representative</w:t>
            </w:r>
          </w:p>
        </w:tc>
        <w:tc>
          <w:tcPr>
            <w:tcW w:w="1615" w:type="dxa"/>
            <w:shd w:val="clear" w:color="auto" w:fill="auto"/>
            <w:noWrap/>
            <w:vAlign w:val="center"/>
            <w:hideMark/>
          </w:tcPr>
          <w:p w:rsidR="00C06FAB" w:rsidRPr="00EC5981" w:rsidRDefault="00C06FAB" w:rsidP="002070FE">
            <w:pPr>
              <w:spacing w:before="60" w:after="60"/>
              <w:jc w:val="center"/>
              <w:rPr>
                <w:rFonts w:ascii="Calibri" w:hAnsi="Calibri"/>
                <w:color w:val="000000"/>
                <w:sz w:val="22"/>
                <w:szCs w:val="22"/>
              </w:rPr>
            </w:pPr>
            <w:r w:rsidRPr="00EC5981">
              <w:rPr>
                <w:rFonts w:ascii="Calibri" w:hAnsi="Calibri"/>
                <w:color w:val="000000"/>
                <w:sz w:val="22"/>
                <w:szCs w:val="22"/>
              </w:rPr>
              <w:t>(603) 223-3625</w:t>
            </w:r>
          </w:p>
        </w:tc>
        <w:tc>
          <w:tcPr>
            <w:tcW w:w="1620" w:type="dxa"/>
            <w:vAlign w:val="center"/>
          </w:tcPr>
          <w:p w:rsidR="00C06FAB" w:rsidRPr="00EC5981" w:rsidRDefault="00B2464F" w:rsidP="002070FE">
            <w:pPr>
              <w:spacing w:before="60" w:after="60"/>
              <w:jc w:val="center"/>
              <w:rPr>
                <w:rFonts w:ascii="Calibri" w:hAnsi="Calibri"/>
                <w:color w:val="000000"/>
                <w:sz w:val="22"/>
                <w:szCs w:val="22"/>
              </w:rPr>
            </w:pPr>
            <w:r>
              <w:rPr>
                <w:rFonts w:ascii="Calibri" w:hAnsi="Calibri"/>
                <w:color w:val="000000"/>
                <w:sz w:val="22"/>
                <w:szCs w:val="22"/>
              </w:rPr>
              <w:t>(603) 419-9401</w:t>
            </w:r>
          </w:p>
        </w:tc>
      </w:tr>
      <w:tr w:rsidR="00C06FAB" w:rsidRPr="00F20FA0" w:rsidTr="007B5A1D">
        <w:trPr>
          <w:trHeight w:val="315"/>
          <w:jc w:val="center"/>
        </w:trPr>
        <w:tc>
          <w:tcPr>
            <w:tcW w:w="6930" w:type="dxa"/>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Pr>
                <w:rFonts w:ascii="Calibri" w:hAnsi="Calibri"/>
                <w:color w:val="000000"/>
                <w:sz w:val="22"/>
                <w:szCs w:val="22"/>
              </w:rPr>
              <w:t>Candi Tibbetts</w:t>
            </w:r>
            <w:r w:rsidRPr="00EC5981">
              <w:rPr>
                <w:rFonts w:ascii="Calibri" w:hAnsi="Calibri"/>
                <w:color w:val="000000"/>
                <w:sz w:val="22"/>
                <w:szCs w:val="22"/>
              </w:rPr>
              <w:t>, Senior Field Representative</w:t>
            </w:r>
          </w:p>
        </w:tc>
        <w:tc>
          <w:tcPr>
            <w:tcW w:w="1615" w:type="dxa"/>
            <w:shd w:val="clear" w:color="auto" w:fill="auto"/>
            <w:noWrap/>
            <w:vAlign w:val="center"/>
            <w:hideMark/>
          </w:tcPr>
          <w:p w:rsidR="00C06FAB" w:rsidRPr="00EC5981" w:rsidRDefault="00C06FAB" w:rsidP="002070FE">
            <w:pPr>
              <w:spacing w:before="60" w:after="60"/>
              <w:jc w:val="center"/>
              <w:rPr>
                <w:rFonts w:ascii="Calibri" w:hAnsi="Calibri"/>
                <w:color w:val="000000"/>
                <w:sz w:val="22"/>
                <w:szCs w:val="22"/>
              </w:rPr>
            </w:pPr>
            <w:r>
              <w:rPr>
                <w:rFonts w:ascii="Calibri" w:hAnsi="Calibri"/>
                <w:color w:val="000000"/>
                <w:sz w:val="22"/>
                <w:szCs w:val="22"/>
              </w:rPr>
              <w:t>(603) 223-3612</w:t>
            </w:r>
          </w:p>
        </w:tc>
        <w:tc>
          <w:tcPr>
            <w:tcW w:w="1620" w:type="dxa"/>
            <w:vAlign w:val="center"/>
          </w:tcPr>
          <w:p w:rsidR="00C06FAB" w:rsidRDefault="00B2464F" w:rsidP="002070FE">
            <w:pPr>
              <w:spacing w:before="60" w:after="60"/>
              <w:jc w:val="center"/>
              <w:rPr>
                <w:rFonts w:ascii="Calibri" w:hAnsi="Calibri"/>
                <w:color w:val="000000"/>
                <w:sz w:val="22"/>
                <w:szCs w:val="22"/>
              </w:rPr>
            </w:pPr>
            <w:r>
              <w:rPr>
                <w:rFonts w:ascii="Calibri" w:hAnsi="Calibri"/>
                <w:color w:val="000000"/>
                <w:sz w:val="22"/>
                <w:szCs w:val="22"/>
              </w:rPr>
              <w:t>(603) 688-5877</w:t>
            </w:r>
          </w:p>
        </w:tc>
      </w:tr>
      <w:tr w:rsidR="00C06FAB" w:rsidRPr="00F20FA0" w:rsidTr="007B5A1D">
        <w:trPr>
          <w:trHeight w:val="315"/>
          <w:jc w:val="center"/>
        </w:trPr>
        <w:tc>
          <w:tcPr>
            <w:tcW w:w="6930" w:type="dxa"/>
            <w:shd w:val="clear" w:color="auto" w:fill="auto"/>
            <w:vAlign w:val="center"/>
          </w:tcPr>
          <w:p w:rsidR="00C06FAB" w:rsidRDefault="00DB39EC" w:rsidP="002070FE">
            <w:pPr>
              <w:spacing w:before="60" w:after="60"/>
              <w:jc w:val="left"/>
              <w:rPr>
                <w:rFonts w:ascii="Calibri" w:hAnsi="Calibri"/>
                <w:color w:val="000000"/>
                <w:sz w:val="22"/>
                <w:szCs w:val="22"/>
              </w:rPr>
            </w:pPr>
            <w:r>
              <w:rPr>
                <w:rFonts w:ascii="Calibri" w:hAnsi="Calibri"/>
                <w:color w:val="000000"/>
                <w:sz w:val="22"/>
                <w:szCs w:val="22"/>
              </w:rPr>
              <w:t>Local Liaison Line ***For Official Use Only***</w:t>
            </w:r>
          </w:p>
        </w:tc>
        <w:tc>
          <w:tcPr>
            <w:tcW w:w="1615" w:type="dxa"/>
            <w:shd w:val="clear" w:color="auto" w:fill="auto"/>
            <w:noWrap/>
            <w:vAlign w:val="center"/>
          </w:tcPr>
          <w:p w:rsidR="00C06FAB" w:rsidRDefault="00C06FAB" w:rsidP="002070FE">
            <w:pPr>
              <w:spacing w:before="60" w:after="60"/>
              <w:jc w:val="center"/>
              <w:rPr>
                <w:rFonts w:ascii="Calibri" w:hAnsi="Calibri"/>
                <w:color w:val="000000"/>
                <w:sz w:val="22"/>
                <w:szCs w:val="22"/>
              </w:rPr>
            </w:pPr>
            <w:r>
              <w:rPr>
                <w:rFonts w:ascii="Calibri" w:hAnsi="Calibri"/>
                <w:color w:val="000000"/>
                <w:sz w:val="22"/>
                <w:szCs w:val="22"/>
              </w:rPr>
              <w:t>(603) 223-3663</w:t>
            </w:r>
          </w:p>
        </w:tc>
        <w:tc>
          <w:tcPr>
            <w:tcW w:w="1620" w:type="dxa"/>
            <w:vAlign w:val="center"/>
          </w:tcPr>
          <w:p w:rsidR="00C06FAB" w:rsidRDefault="00C06FAB" w:rsidP="002070FE">
            <w:pPr>
              <w:spacing w:before="60" w:after="60"/>
              <w:jc w:val="center"/>
              <w:rPr>
                <w:rFonts w:ascii="Calibri" w:hAnsi="Calibri"/>
                <w:color w:val="000000"/>
                <w:sz w:val="22"/>
                <w:szCs w:val="22"/>
              </w:rPr>
            </w:pPr>
          </w:p>
        </w:tc>
      </w:tr>
      <w:tr w:rsidR="00C06FAB" w:rsidRPr="00F20FA0" w:rsidTr="007B5A1D">
        <w:trPr>
          <w:trHeight w:val="315"/>
          <w:jc w:val="center"/>
        </w:trPr>
        <w:tc>
          <w:tcPr>
            <w:tcW w:w="6930" w:type="dxa"/>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Pr>
                <w:rFonts w:ascii="Calibri" w:hAnsi="Calibri"/>
                <w:color w:val="000000"/>
                <w:sz w:val="22"/>
                <w:szCs w:val="22"/>
              </w:rPr>
              <w:t>Radiological Instrumentation, Maintenance, and Calibration (RIMC) Facility</w:t>
            </w:r>
          </w:p>
        </w:tc>
        <w:tc>
          <w:tcPr>
            <w:tcW w:w="1615" w:type="dxa"/>
            <w:shd w:val="clear" w:color="auto" w:fill="auto"/>
            <w:noWrap/>
            <w:vAlign w:val="center"/>
            <w:hideMark/>
          </w:tcPr>
          <w:p w:rsidR="00C06FAB" w:rsidRPr="00EC5981" w:rsidRDefault="00C06FAB" w:rsidP="002070FE">
            <w:pPr>
              <w:spacing w:before="60" w:after="60"/>
              <w:jc w:val="center"/>
              <w:rPr>
                <w:rFonts w:ascii="Calibri" w:hAnsi="Calibri"/>
                <w:color w:val="000000"/>
                <w:sz w:val="22"/>
                <w:szCs w:val="22"/>
              </w:rPr>
            </w:pPr>
            <w:r>
              <w:rPr>
                <w:rFonts w:ascii="Calibri" w:hAnsi="Calibri"/>
                <w:color w:val="000000"/>
                <w:sz w:val="22"/>
                <w:szCs w:val="22"/>
              </w:rPr>
              <w:t>(603) 271-7552</w:t>
            </w:r>
          </w:p>
        </w:tc>
        <w:tc>
          <w:tcPr>
            <w:tcW w:w="1620" w:type="dxa"/>
            <w:vAlign w:val="center"/>
          </w:tcPr>
          <w:p w:rsidR="00C06FAB" w:rsidRDefault="00C06FAB" w:rsidP="002070FE">
            <w:pPr>
              <w:spacing w:before="60" w:after="60"/>
              <w:jc w:val="center"/>
              <w:rPr>
                <w:rFonts w:ascii="Calibri" w:hAnsi="Calibri"/>
                <w:color w:val="000000"/>
                <w:sz w:val="22"/>
                <w:szCs w:val="22"/>
              </w:rPr>
            </w:pPr>
          </w:p>
        </w:tc>
      </w:tr>
      <w:tr w:rsidR="00C06FAB" w:rsidRPr="00F20FA0" w:rsidTr="007B5A1D">
        <w:trPr>
          <w:trHeight w:val="315"/>
          <w:jc w:val="center"/>
        </w:trPr>
        <w:tc>
          <w:tcPr>
            <w:tcW w:w="6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sidRPr="00EC5981">
              <w:rPr>
                <w:rFonts w:ascii="Calibri" w:hAnsi="Calibri"/>
                <w:color w:val="000000"/>
                <w:sz w:val="22"/>
                <w:szCs w:val="22"/>
              </w:rPr>
              <w:t>SEOC Communications</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AB" w:rsidRPr="00EC5981" w:rsidRDefault="00C06FAB" w:rsidP="002070FE">
            <w:pPr>
              <w:spacing w:before="60" w:after="60"/>
              <w:jc w:val="center"/>
              <w:rPr>
                <w:rFonts w:ascii="Calibri" w:hAnsi="Calibri"/>
                <w:color w:val="000000"/>
                <w:sz w:val="22"/>
                <w:szCs w:val="22"/>
              </w:rPr>
            </w:pPr>
            <w:r w:rsidRPr="00EC5981">
              <w:rPr>
                <w:rFonts w:ascii="Calibri" w:hAnsi="Calibri"/>
                <w:color w:val="000000"/>
                <w:sz w:val="22"/>
                <w:szCs w:val="22"/>
              </w:rPr>
              <w:t>(603) 223-3689</w:t>
            </w:r>
          </w:p>
        </w:tc>
        <w:tc>
          <w:tcPr>
            <w:tcW w:w="1620" w:type="dxa"/>
            <w:tcBorders>
              <w:top w:val="single" w:sz="4" w:space="0" w:color="auto"/>
              <w:left w:val="single" w:sz="4" w:space="0" w:color="auto"/>
              <w:bottom w:val="single" w:sz="4" w:space="0" w:color="auto"/>
              <w:right w:val="single" w:sz="4" w:space="0" w:color="auto"/>
            </w:tcBorders>
            <w:vAlign w:val="center"/>
          </w:tcPr>
          <w:p w:rsidR="00C06FAB" w:rsidRPr="00EC5981" w:rsidRDefault="00C06FAB" w:rsidP="002070FE">
            <w:pPr>
              <w:spacing w:before="60" w:after="60"/>
              <w:jc w:val="center"/>
              <w:rPr>
                <w:rFonts w:ascii="Calibri" w:hAnsi="Calibri"/>
                <w:color w:val="000000"/>
                <w:sz w:val="22"/>
                <w:szCs w:val="22"/>
              </w:rPr>
            </w:pPr>
          </w:p>
        </w:tc>
      </w:tr>
      <w:tr w:rsidR="00C06FAB" w:rsidRPr="00F20FA0" w:rsidTr="007B5A1D">
        <w:trPr>
          <w:trHeight w:val="305"/>
          <w:jc w:val="center"/>
        </w:trPr>
        <w:tc>
          <w:tcPr>
            <w:tcW w:w="6930" w:type="dxa"/>
            <w:shd w:val="clear" w:color="auto" w:fill="auto"/>
            <w:vAlign w:val="center"/>
            <w:hideMark/>
          </w:tcPr>
          <w:p w:rsidR="00C06FAB" w:rsidRPr="00EC5981" w:rsidRDefault="00C06FAB" w:rsidP="002070FE">
            <w:pPr>
              <w:spacing w:before="60" w:after="60"/>
              <w:jc w:val="left"/>
              <w:rPr>
                <w:rFonts w:ascii="Calibri" w:hAnsi="Calibri"/>
                <w:color w:val="000000"/>
                <w:sz w:val="22"/>
                <w:szCs w:val="22"/>
              </w:rPr>
            </w:pPr>
            <w:r w:rsidRPr="00EC5981">
              <w:rPr>
                <w:rFonts w:ascii="Calibri" w:hAnsi="Calibri"/>
                <w:color w:val="000000"/>
                <w:sz w:val="22"/>
                <w:szCs w:val="22"/>
              </w:rPr>
              <w:t>NH Division of Public Health Services (DPHS) Radiological Health Section</w:t>
            </w:r>
          </w:p>
        </w:tc>
        <w:tc>
          <w:tcPr>
            <w:tcW w:w="1615" w:type="dxa"/>
            <w:shd w:val="clear" w:color="auto" w:fill="auto"/>
            <w:noWrap/>
            <w:vAlign w:val="center"/>
            <w:hideMark/>
          </w:tcPr>
          <w:p w:rsidR="00C06FAB" w:rsidRPr="00EC5981" w:rsidRDefault="00C06FAB" w:rsidP="002070FE">
            <w:pPr>
              <w:spacing w:before="60" w:after="60"/>
              <w:jc w:val="center"/>
              <w:rPr>
                <w:rFonts w:ascii="Calibri" w:hAnsi="Calibri"/>
                <w:color w:val="000000"/>
                <w:sz w:val="22"/>
                <w:szCs w:val="22"/>
              </w:rPr>
            </w:pPr>
            <w:r w:rsidRPr="00EC5981">
              <w:rPr>
                <w:rFonts w:ascii="Calibri" w:hAnsi="Calibri"/>
                <w:color w:val="000000"/>
                <w:sz w:val="22"/>
                <w:szCs w:val="22"/>
              </w:rPr>
              <w:t>(603) 271-4588</w:t>
            </w:r>
          </w:p>
        </w:tc>
        <w:tc>
          <w:tcPr>
            <w:tcW w:w="1620" w:type="dxa"/>
            <w:vAlign w:val="center"/>
          </w:tcPr>
          <w:p w:rsidR="00C06FAB" w:rsidRPr="00EC5981" w:rsidRDefault="00C06FAB" w:rsidP="002070FE">
            <w:pPr>
              <w:spacing w:before="60" w:after="60"/>
              <w:jc w:val="center"/>
              <w:rPr>
                <w:rFonts w:ascii="Calibri" w:hAnsi="Calibri"/>
                <w:color w:val="000000"/>
                <w:sz w:val="22"/>
                <w:szCs w:val="22"/>
              </w:rPr>
            </w:pPr>
          </w:p>
        </w:tc>
      </w:tr>
      <w:bookmarkEnd w:id="9"/>
      <w:bookmarkEnd w:id="10"/>
    </w:tbl>
    <w:p w:rsidR="002B6552" w:rsidRPr="002070FE" w:rsidRDefault="002B6552" w:rsidP="002B6552">
      <w:pPr>
        <w:spacing w:after="0" w:line="276" w:lineRule="auto"/>
        <w:jc w:val="left"/>
        <w:rPr>
          <w:rFonts w:cstheme="majorBidi"/>
          <w:b/>
          <w:bCs/>
          <w:color w:val="FFFFFF" w:themeColor="background1"/>
          <w:sz w:val="14"/>
          <w:szCs w:val="26"/>
        </w:rPr>
      </w:pPr>
    </w:p>
    <w:p w:rsidR="00716261" w:rsidRDefault="00716261" w:rsidP="002B6552">
      <w:pPr>
        <w:pStyle w:val="Heading2"/>
      </w:pPr>
      <w:bookmarkStart w:id="12" w:name="_Toc125376882"/>
      <w:r>
        <w:t>HSEM Field Representative EPZ Assignments</w:t>
      </w:r>
      <w:bookmarkEnd w:id="12"/>
    </w:p>
    <w:tbl>
      <w:tblPr>
        <w:tblW w:w="9895" w:type="dxa"/>
        <w:jc w:val="center"/>
        <w:tblLayout w:type="fixed"/>
        <w:tblLook w:val="04A0" w:firstRow="1" w:lastRow="0" w:firstColumn="1" w:lastColumn="0" w:noHBand="0" w:noVBand="1"/>
      </w:tblPr>
      <w:tblGrid>
        <w:gridCol w:w="1979"/>
        <w:gridCol w:w="1979"/>
        <w:gridCol w:w="1979"/>
        <w:gridCol w:w="1979"/>
        <w:gridCol w:w="1979"/>
      </w:tblGrid>
      <w:tr w:rsidR="00C06FAB" w:rsidRPr="002B6552" w:rsidTr="002B6552">
        <w:trPr>
          <w:trHeight w:val="255"/>
          <w:jc w:val="center"/>
        </w:trPr>
        <w:tc>
          <w:tcPr>
            <w:tcW w:w="1979" w:type="dxa"/>
            <w:tcBorders>
              <w:top w:val="single" w:sz="4" w:space="0" w:color="auto"/>
              <w:left w:val="single" w:sz="4" w:space="0" w:color="auto"/>
              <w:bottom w:val="single" w:sz="4" w:space="0" w:color="auto"/>
              <w:right w:val="single" w:sz="4" w:space="0" w:color="auto"/>
            </w:tcBorders>
            <w:shd w:val="clear" w:color="auto" w:fill="062741"/>
            <w:noWrap/>
            <w:vAlign w:val="center"/>
            <w:hideMark/>
          </w:tcPr>
          <w:p w:rsidR="00C06FAB" w:rsidRPr="002B6552" w:rsidRDefault="00C06FAB" w:rsidP="007B5A1D">
            <w:pPr>
              <w:spacing w:after="0"/>
              <w:jc w:val="center"/>
              <w:rPr>
                <w:rFonts w:cstheme="minorHAnsi"/>
                <w:b/>
                <w:bCs/>
                <w:szCs w:val="20"/>
              </w:rPr>
            </w:pPr>
            <w:r w:rsidRPr="002B6552">
              <w:rPr>
                <w:rFonts w:cstheme="minorHAnsi"/>
                <w:b/>
                <w:bCs/>
                <w:szCs w:val="20"/>
              </w:rPr>
              <w:t>Liz Gilboy</w:t>
            </w:r>
          </w:p>
        </w:tc>
        <w:tc>
          <w:tcPr>
            <w:tcW w:w="1979" w:type="dxa"/>
            <w:tcBorders>
              <w:top w:val="single" w:sz="4" w:space="0" w:color="auto"/>
              <w:left w:val="single" w:sz="4" w:space="0" w:color="auto"/>
              <w:bottom w:val="single" w:sz="4" w:space="0" w:color="auto"/>
              <w:right w:val="single" w:sz="4" w:space="0" w:color="auto"/>
            </w:tcBorders>
            <w:shd w:val="clear" w:color="auto" w:fill="062741"/>
            <w:noWrap/>
            <w:vAlign w:val="center"/>
            <w:hideMark/>
          </w:tcPr>
          <w:p w:rsidR="00C06FAB" w:rsidRPr="002B6552" w:rsidRDefault="00C06FAB" w:rsidP="007B5A1D">
            <w:pPr>
              <w:spacing w:after="0"/>
              <w:jc w:val="center"/>
              <w:rPr>
                <w:rFonts w:cstheme="minorHAnsi"/>
                <w:b/>
                <w:bCs/>
                <w:szCs w:val="20"/>
              </w:rPr>
            </w:pPr>
            <w:r w:rsidRPr="002B6552">
              <w:rPr>
                <w:rFonts w:cstheme="minorHAnsi"/>
                <w:b/>
                <w:bCs/>
                <w:szCs w:val="20"/>
              </w:rPr>
              <w:t>Courtney Jordan</w:t>
            </w:r>
          </w:p>
        </w:tc>
        <w:tc>
          <w:tcPr>
            <w:tcW w:w="1979" w:type="dxa"/>
            <w:tcBorders>
              <w:top w:val="single" w:sz="4" w:space="0" w:color="auto"/>
              <w:left w:val="single" w:sz="4" w:space="0" w:color="auto"/>
              <w:bottom w:val="single" w:sz="4" w:space="0" w:color="auto"/>
              <w:right w:val="single" w:sz="4" w:space="0" w:color="auto"/>
            </w:tcBorders>
            <w:shd w:val="clear" w:color="auto" w:fill="062741"/>
            <w:vAlign w:val="center"/>
          </w:tcPr>
          <w:p w:rsidR="00C06FAB" w:rsidRPr="002B6552" w:rsidRDefault="00C06FAB" w:rsidP="007B5A1D">
            <w:pPr>
              <w:spacing w:after="0"/>
              <w:jc w:val="center"/>
              <w:rPr>
                <w:rFonts w:cstheme="minorHAnsi"/>
                <w:b/>
                <w:bCs/>
                <w:szCs w:val="20"/>
              </w:rPr>
            </w:pPr>
            <w:r w:rsidRPr="002B6552">
              <w:rPr>
                <w:rFonts w:cstheme="minorHAnsi"/>
                <w:b/>
                <w:bCs/>
                <w:szCs w:val="20"/>
              </w:rPr>
              <w:t>Jill Piwoski</w:t>
            </w:r>
          </w:p>
        </w:tc>
        <w:tc>
          <w:tcPr>
            <w:tcW w:w="1979" w:type="dxa"/>
            <w:tcBorders>
              <w:top w:val="single" w:sz="4" w:space="0" w:color="auto"/>
              <w:left w:val="single" w:sz="4" w:space="0" w:color="auto"/>
              <w:bottom w:val="single" w:sz="4" w:space="0" w:color="auto"/>
              <w:right w:val="single" w:sz="4" w:space="0" w:color="auto"/>
            </w:tcBorders>
            <w:shd w:val="clear" w:color="auto" w:fill="062741"/>
            <w:vAlign w:val="center"/>
          </w:tcPr>
          <w:p w:rsidR="00C06FAB" w:rsidRPr="002B6552" w:rsidRDefault="00C06FAB" w:rsidP="007B5A1D">
            <w:pPr>
              <w:spacing w:after="0"/>
              <w:jc w:val="center"/>
              <w:rPr>
                <w:rFonts w:cstheme="minorHAnsi"/>
                <w:b/>
                <w:bCs/>
                <w:szCs w:val="20"/>
              </w:rPr>
            </w:pPr>
            <w:r w:rsidRPr="002B6552">
              <w:rPr>
                <w:rFonts w:cstheme="minorHAnsi"/>
                <w:b/>
                <w:bCs/>
                <w:szCs w:val="20"/>
              </w:rPr>
              <w:t>Candi Tibbetts</w:t>
            </w:r>
          </w:p>
        </w:tc>
        <w:tc>
          <w:tcPr>
            <w:tcW w:w="1979" w:type="dxa"/>
            <w:tcBorders>
              <w:top w:val="single" w:sz="4" w:space="0" w:color="auto"/>
              <w:left w:val="single" w:sz="4" w:space="0" w:color="auto"/>
              <w:bottom w:val="single" w:sz="4" w:space="0" w:color="auto"/>
              <w:right w:val="single" w:sz="4" w:space="0" w:color="auto"/>
            </w:tcBorders>
            <w:shd w:val="clear" w:color="auto" w:fill="062741"/>
            <w:noWrap/>
            <w:vAlign w:val="center"/>
            <w:hideMark/>
          </w:tcPr>
          <w:p w:rsidR="00C06FAB" w:rsidRPr="002B6552" w:rsidRDefault="00C06FAB" w:rsidP="007B5A1D">
            <w:pPr>
              <w:spacing w:after="0"/>
              <w:jc w:val="center"/>
              <w:rPr>
                <w:rFonts w:cstheme="minorHAnsi"/>
                <w:b/>
                <w:bCs/>
                <w:szCs w:val="20"/>
              </w:rPr>
            </w:pPr>
            <w:r w:rsidRPr="002B6552">
              <w:rPr>
                <w:rFonts w:cstheme="minorHAnsi"/>
                <w:b/>
                <w:bCs/>
                <w:szCs w:val="20"/>
              </w:rPr>
              <w:t>Paul Hatch</w:t>
            </w:r>
          </w:p>
        </w:tc>
      </w:tr>
      <w:tr w:rsidR="00C06FAB" w:rsidRPr="002B6552" w:rsidTr="002B6552">
        <w:trPr>
          <w:trHeight w:val="255"/>
          <w:jc w:val="center"/>
        </w:trPr>
        <w:tc>
          <w:tcPr>
            <w:tcW w:w="19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FAB" w:rsidRPr="002B6552" w:rsidRDefault="00C06FAB" w:rsidP="007B5A1D">
            <w:pPr>
              <w:spacing w:after="0"/>
              <w:jc w:val="center"/>
              <w:rPr>
                <w:rFonts w:cstheme="minorHAnsi"/>
                <w:bCs/>
                <w:szCs w:val="20"/>
              </w:rPr>
            </w:pPr>
            <w:r w:rsidRPr="002B6552">
              <w:rPr>
                <w:rFonts w:cstheme="minorHAnsi"/>
                <w:bCs/>
                <w:szCs w:val="20"/>
              </w:rPr>
              <w:t>East Kingston</w:t>
            </w:r>
          </w:p>
        </w:tc>
        <w:tc>
          <w:tcPr>
            <w:tcW w:w="1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06FAB" w:rsidRPr="002B6552" w:rsidRDefault="00C06FAB" w:rsidP="007B5A1D">
            <w:pPr>
              <w:spacing w:after="0"/>
              <w:jc w:val="center"/>
              <w:rPr>
                <w:rFonts w:cstheme="minorHAnsi"/>
                <w:bCs/>
                <w:szCs w:val="20"/>
              </w:rPr>
            </w:pPr>
            <w:r w:rsidRPr="002B6552">
              <w:rPr>
                <w:rFonts w:cstheme="minorHAnsi"/>
                <w:bCs/>
                <w:szCs w:val="20"/>
              </w:rPr>
              <w:t>New Castle</w:t>
            </w:r>
          </w:p>
        </w:tc>
        <w:tc>
          <w:tcPr>
            <w:tcW w:w="1979" w:type="dxa"/>
            <w:tcBorders>
              <w:top w:val="single" w:sz="4" w:space="0" w:color="auto"/>
              <w:left w:val="single" w:sz="4" w:space="0" w:color="auto"/>
              <w:bottom w:val="single" w:sz="4" w:space="0" w:color="auto"/>
              <w:right w:val="single" w:sz="4" w:space="0" w:color="auto"/>
            </w:tcBorders>
            <w:vAlign w:val="center"/>
          </w:tcPr>
          <w:p w:rsidR="00C06FAB" w:rsidRPr="002B6552" w:rsidRDefault="00C06FAB" w:rsidP="007B5A1D">
            <w:pPr>
              <w:spacing w:after="0"/>
              <w:jc w:val="center"/>
              <w:rPr>
                <w:rFonts w:cstheme="minorHAnsi"/>
                <w:bCs/>
                <w:szCs w:val="20"/>
              </w:rPr>
            </w:pPr>
            <w:r w:rsidRPr="002B6552">
              <w:rPr>
                <w:rFonts w:cstheme="minorHAnsi"/>
                <w:bCs/>
                <w:szCs w:val="20"/>
              </w:rPr>
              <w:t>Greenland</w:t>
            </w:r>
          </w:p>
        </w:tc>
        <w:tc>
          <w:tcPr>
            <w:tcW w:w="1979" w:type="dxa"/>
            <w:tcBorders>
              <w:top w:val="single" w:sz="4" w:space="0" w:color="auto"/>
              <w:left w:val="single" w:sz="4" w:space="0" w:color="auto"/>
              <w:bottom w:val="single" w:sz="4" w:space="0" w:color="auto"/>
              <w:right w:val="single" w:sz="4" w:space="0" w:color="auto"/>
            </w:tcBorders>
            <w:vAlign w:val="center"/>
          </w:tcPr>
          <w:p w:rsidR="00C06FAB" w:rsidRPr="002B6552" w:rsidRDefault="00C06FAB" w:rsidP="007B5A1D">
            <w:pPr>
              <w:spacing w:after="0"/>
              <w:jc w:val="center"/>
              <w:rPr>
                <w:rFonts w:cstheme="minorHAnsi"/>
                <w:bCs/>
                <w:szCs w:val="20"/>
              </w:rPr>
            </w:pPr>
            <w:r w:rsidRPr="002B6552">
              <w:rPr>
                <w:rFonts w:cstheme="minorHAnsi"/>
                <w:bCs/>
                <w:szCs w:val="20"/>
              </w:rPr>
              <w:t>Exeter</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AB" w:rsidRPr="002B6552" w:rsidRDefault="00C06FAB" w:rsidP="007B5A1D">
            <w:pPr>
              <w:spacing w:after="0"/>
              <w:jc w:val="center"/>
              <w:rPr>
                <w:rFonts w:cstheme="minorHAnsi"/>
                <w:bCs/>
                <w:szCs w:val="20"/>
              </w:rPr>
            </w:pPr>
            <w:r w:rsidRPr="002B6552">
              <w:rPr>
                <w:rFonts w:cstheme="minorHAnsi"/>
                <w:bCs/>
                <w:szCs w:val="20"/>
              </w:rPr>
              <w:t>Brentwood</w:t>
            </w:r>
          </w:p>
        </w:tc>
      </w:tr>
      <w:tr w:rsidR="00C06FAB" w:rsidRPr="002B6552" w:rsidTr="002B6552">
        <w:trPr>
          <w:trHeight w:val="255"/>
          <w:jc w:val="center"/>
        </w:trPr>
        <w:tc>
          <w:tcPr>
            <w:tcW w:w="19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FAB" w:rsidRPr="002B6552" w:rsidRDefault="00C06FAB" w:rsidP="007B5A1D">
            <w:pPr>
              <w:spacing w:after="0"/>
              <w:jc w:val="center"/>
              <w:rPr>
                <w:rFonts w:cstheme="minorHAnsi"/>
                <w:bCs/>
                <w:szCs w:val="20"/>
              </w:rPr>
            </w:pPr>
            <w:r w:rsidRPr="002B6552">
              <w:rPr>
                <w:rFonts w:cstheme="minorHAnsi"/>
                <w:bCs/>
                <w:szCs w:val="20"/>
              </w:rPr>
              <w:t>Hampton Falls</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FAB" w:rsidRPr="002B6552" w:rsidRDefault="00C06FAB" w:rsidP="007B5A1D">
            <w:pPr>
              <w:spacing w:after="0"/>
              <w:jc w:val="center"/>
              <w:rPr>
                <w:rFonts w:cstheme="minorHAnsi"/>
                <w:bCs/>
                <w:szCs w:val="20"/>
              </w:rPr>
            </w:pPr>
            <w:r w:rsidRPr="002B6552">
              <w:rPr>
                <w:rFonts w:cstheme="minorHAnsi"/>
                <w:bCs/>
                <w:szCs w:val="20"/>
              </w:rPr>
              <w:t>North Hampton</w:t>
            </w:r>
          </w:p>
        </w:tc>
        <w:tc>
          <w:tcPr>
            <w:tcW w:w="1979" w:type="dxa"/>
            <w:tcBorders>
              <w:top w:val="single" w:sz="4" w:space="0" w:color="auto"/>
              <w:left w:val="single" w:sz="4" w:space="0" w:color="auto"/>
              <w:bottom w:val="single" w:sz="4" w:space="0" w:color="auto"/>
              <w:right w:val="single" w:sz="4" w:space="0" w:color="auto"/>
            </w:tcBorders>
            <w:vAlign w:val="center"/>
          </w:tcPr>
          <w:p w:rsidR="00C06FAB" w:rsidRPr="002B6552" w:rsidRDefault="00C06FAB" w:rsidP="007B5A1D">
            <w:pPr>
              <w:spacing w:after="0"/>
              <w:jc w:val="center"/>
              <w:rPr>
                <w:rFonts w:cstheme="minorHAnsi"/>
                <w:bCs/>
                <w:szCs w:val="20"/>
              </w:rPr>
            </w:pPr>
            <w:r w:rsidRPr="002B6552">
              <w:rPr>
                <w:rFonts w:cstheme="minorHAnsi"/>
                <w:bCs/>
                <w:szCs w:val="20"/>
              </w:rPr>
              <w:t>Rye</w:t>
            </w:r>
          </w:p>
        </w:tc>
        <w:tc>
          <w:tcPr>
            <w:tcW w:w="1979" w:type="dxa"/>
            <w:tcBorders>
              <w:top w:val="single" w:sz="4" w:space="0" w:color="auto"/>
              <w:left w:val="single" w:sz="4" w:space="0" w:color="auto"/>
              <w:bottom w:val="single" w:sz="4" w:space="0" w:color="auto"/>
              <w:right w:val="single" w:sz="4" w:space="0" w:color="auto"/>
            </w:tcBorders>
            <w:vAlign w:val="center"/>
          </w:tcPr>
          <w:p w:rsidR="00C06FAB" w:rsidRPr="002B6552" w:rsidRDefault="00C06FAB" w:rsidP="007B5A1D">
            <w:pPr>
              <w:spacing w:after="0"/>
              <w:jc w:val="center"/>
              <w:rPr>
                <w:rFonts w:cstheme="minorHAnsi"/>
                <w:bCs/>
                <w:szCs w:val="20"/>
              </w:rPr>
            </w:pPr>
            <w:r w:rsidRPr="002B6552">
              <w:rPr>
                <w:rFonts w:cstheme="minorHAnsi"/>
                <w:bCs/>
                <w:szCs w:val="20"/>
              </w:rPr>
              <w:t>Hampton</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AB" w:rsidRPr="002B6552" w:rsidRDefault="00C06FAB" w:rsidP="007B5A1D">
            <w:pPr>
              <w:spacing w:after="0"/>
              <w:jc w:val="center"/>
              <w:rPr>
                <w:rFonts w:cstheme="minorHAnsi"/>
                <w:bCs/>
                <w:szCs w:val="20"/>
              </w:rPr>
            </w:pPr>
            <w:r w:rsidRPr="002B6552">
              <w:rPr>
                <w:rFonts w:cstheme="minorHAnsi"/>
                <w:bCs/>
                <w:szCs w:val="20"/>
              </w:rPr>
              <w:t>Kingston</w:t>
            </w:r>
          </w:p>
        </w:tc>
      </w:tr>
      <w:tr w:rsidR="00C06FAB" w:rsidRPr="002B6552" w:rsidTr="002B6552">
        <w:trPr>
          <w:trHeight w:val="255"/>
          <w:jc w:val="center"/>
        </w:trPr>
        <w:tc>
          <w:tcPr>
            <w:tcW w:w="19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FAB" w:rsidRPr="002B6552" w:rsidRDefault="00C06FAB" w:rsidP="007B5A1D">
            <w:pPr>
              <w:spacing w:after="0"/>
              <w:jc w:val="center"/>
              <w:rPr>
                <w:rFonts w:cstheme="minorHAnsi"/>
                <w:bCs/>
                <w:szCs w:val="20"/>
              </w:rPr>
            </w:pPr>
            <w:r w:rsidRPr="002B6552">
              <w:rPr>
                <w:rFonts w:cstheme="minorHAnsi"/>
                <w:bCs/>
                <w:szCs w:val="20"/>
              </w:rPr>
              <w:t>Kensington</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FAB" w:rsidRPr="002B6552" w:rsidRDefault="00C06FAB" w:rsidP="007B5A1D">
            <w:pPr>
              <w:spacing w:after="0"/>
              <w:jc w:val="center"/>
              <w:rPr>
                <w:rFonts w:cstheme="minorHAnsi"/>
                <w:bCs/>
                <w:szCs w:val="20"/>
              </w:rPr>
            </w:pPr>
            <w:r w:rsidRPr="002B6552">
              <w:rPr>
                <w:rFonts w:cstheme="minorHAnsi"/>
                <w:bCs/>
                <w:szCs w:val="20"/>
              </w:rPr>
              <w:t>Portsmouth</w:t>
            </w:r>
          </w:p>
        </w:tc>
        <w:tc>
          <w:tcPr>
            <w:tcW w:w="1979" w:type="dxa"/>
            <w:tcBorders>
              <w:top w:val="single" w:sz="4" w:space="0" w:color="auto"/>
              <w:left w:val="single" w:sz="4" w:space="0" w:color="auto"/>
              <w:bottom w:val="single" w:sz="4" w:space="0" w:color="auto"/>
              <w:right w:val="single" w:sz="4" w:space="0" w:color="auto"/>
            </w:tcBorders>
            <w:vAlign w:val="center"/>
          </w:tcPr>
          <w:p w:rsidR="00C06FAB" w:rsidRPr="002B6552" w:rsidRDefault="00C06FAB" w:rsidP="007B5A1D">
            <w:pPr>
              <w:spacing w:after="0"/>
              <w:jc w:val="center"/>
              <w:rPr>
                <w:rFonts w:cstheme="minorHAnsi"/>
                <w:bCs/>
                <w:szCs w:val="20"/>
              </w:rPr>
            </w:pPr>
            <w:r w:rsidRPr="002B6552">
              <w:rPr>
                <w:rFonts w:cstheme="minorHAnsi"/>
                <w:bCs/>
                <w:szCs w:val="20"/>
              </w:rPr>
              <w:t>Seabrook</w:t>
            </w:r>
          </w:p>
        </w:tc>
        <w:tc>
          <w:tcPr>
            <w:tcW w:w="1979" w:type="dxa"/>
            <w:tcBorders>
              <w:top w:val="single" w:sz="4" w:space="0" w:color="auto"/>
              <w:left w:val="single" w:sz="4" w:space="0" w:color="auto"/>
              <w:bottom w:val="single" w:sz="4" w:space="0" w:color="auto"/>
              <w:right w:val="single" w:sz="4" w:space="0" w:color="auto"/>
            </w:tcBorders>
            <w:vAlign w:val="center"/>
          </w:tcPr>
          <w:p w:rsidR="00C06FAB" w:rsidRPr="002B6552" w:rsidRDefault="00C06FAB" w:rsidP="007B5A1D">
            <w:pPr>
              <w:spacing w:after="0"/>
              <w:jc w:val="center"/>
              <w:rPr>
                <w:rFonts w:cstheme="minorHAnsi"/>
                <w:bCs/>
                <w:szCs w:val="20"/>
              </w:rPr>
            </w:pPr>
            <w:r w:rsidRPr="002B6552">
              <w:rPr>
                <w:rFonts w:cstheme="minorHAnsi"/>
                <w:bCs/>
                <w:szCs w:val="20"/>
              </w:rPr>
              <w:t>South Hampton</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AB" w:rsidRPr="002B6552" w:rsidRDefault="00C06FAB" w:rsidP="007B5A1D">
            <w:pPr>
              <w:spacing w:after="0"/>
              <w:jc w:val="center"/>
              <w:rPr>
                <w:rFonts w:cstheme="minorHAnsi"/>
                <w:bCs/>
                <w:szCs w:val="20"/>
              </w:rPr>
            </w:pPr>
            <w:r w:rsidRPr="002B6552">
              <w:rPr>
                <w:rFonts w:cstheme="minorHAnsi"/>
                <w:bCs/>
                <w:szCs w:val="20"/>
              </w:rPr>
              <w:t>Newfields</w:t>
            </w:r>
          </w:p>
        </w:tc>
      </w:tr>
      <w:tr w:rsidR="00C06FAB" w:rsidRPr="002B6552" w:rsidTr="002B6552">
        <w:trPr>
          <w:trHeight w:val="255"/>
          <w:jc w:val="center"/>
        </w:trPr>
        <w:tc>
          <w:tcPr>
            <w:tcW w:w="19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FAB" w:rsidRPr="002B6552" w:rsidRDefault="00C06FAB" w:rsidP="007B5A1D">
            <w:pPr>
              <w:spacing w:after="0"/>
              <w:jc w:val="center"/>
              <w:rPr>
                <w:rFonts w:cstheme="minorHAnsi"/>
                <w:szCs w:val="20"/>
              </w:rPr>
            </w:pPr>
            <w:r w:rsidRPr="002B6552">
              <w:rPr>
                <w:rFonts w:cstheme="minorHAnsi"/>
                <w:szCs w:val="20"/>
              </w:rPr>
              <w:t>Newton</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AB" w:rsidRPr="002B6552" w:rsidRDefault="00C06FAB" w:rsidP="007B5A1D">
            <w:pPr>
              <w:spacing w:after="0"/>
              <w:jc w:val="center"/>
              <w:rPr>
                <w:rFonts w:cstheme="minorHAnsi"/>
                <w:szCs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C06FAB" w:rsidRPr="002B6552" w:rsidRDefault="00C06FAB" w:rsidP="007B5A1D">
            <w:pPr>
              <w:spacing w:after="0"/>
              <w:jc w:val="center"/>
              <w:rPr>
                <w:rFonts w:cstheme="minorHAnsi"/>
                <w:szCs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C06FAB" w:rsidRPr="002B6552" w:rsidRDefault="00C06FAB" w:rsidP="007B5A1D">
            <w:pPr>
              <w:spacing w:after="0"/>
              <w:jc w:val="center"/>
              <w:rPr>
                <w:rFonts w:cstheme="minorHAnsi"/>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AB" w:rsidRPr="002B6552" w:rsidRDefault="00C06FAB" w:rsidP="007B5A1D">
            <w:pPr>
              <w:spacing w:after="0"/>
              <w:jc w:val="center"/>
              <w:rPr>
                <w:rFonts w:cstheme="minorHAnsi"/>
                <w:szCs w:val="20"/>
              </w:rPr>
            </w:pPr>
            <w:r w:rsidRPr="002B6552">
              <w:rPr>
                <w:rFonts w:cstheme="minorHAnsi"/>
                <w:bCs/>
                <w:szCs w:val="20"/>
              </w:rPr>
              <w:t>Stratham</w:t>
            </w:r>
          </w:p>
        </w:tc>
      </w:tr>
    </w:tbl>
    <w:p w:rsidR="002B6552" w:rsidRPr="002070FE" w:rsidRDefault="002B6552" w:rsidP="002070FE">
      <w:pPr>
        <w:spacing w:after="0"/>
        <w:rPr>
          <w:sz w:val="14"/>
        </w:rPr>
      </w:pPr>
      <w:bookmarkStart w:id="13" w:name="_Toc410391835"/>
      <w:bookmarkStart w:id="14" w:name="_Toc471901301"/>
    </w:p>
    <w:p w:rsidR="00716261" w:rsidRDefault="00716261" w:rsidP="002B6552">
      <w:pPr>
        <w:pStyle w:val="Heading2"/>
      </w:pPr>
      <w:bookmarkStart w:id="15" w:name="_Toc125376883"/>
      <w:r>
        <w:t xml:space="preserve">NextEra Energy </w:t>
      </w:r>
      <w:bookmarkEnd w:id="13"/>
      <w:bookmarkEnd w:id="14"/>
      <w:r>
        <w:t>Seabrook Station</w:t>
      </w:r>
      <w:bookmarkEnd w:id="15"/>
    </w:p>
    <w:p w:rsidR="00716261" w:rsidRPr="00D07ACE" w:rsidRDefault="00716261" w:rsidP="00716261">
      <w:pPr>
        <w:rPr>
          <w:szCs w:val="22"/>
        </w:rPr>
      </w:pPr>
      <w:r w:rsidRPr="00D07ACE">
        <w:rPr>
          <w:szCs w:val="22"/>
        </w:rPr>
        <w:t xml:space="preserve">Dave Currier (603) 773-7490 - For emergency planning and preparedness contacts, after contacting HSEM (except those related to sirens) </w:t>
      </w:r>
    </w:p>
    <w:p w:rsidR="00C06FAB" w:rsidRDefault="00C06FAB" w:rsidP="002B6552">
      <w:pPr>
        <w:pStyle w:val="Heading2"/>
      </w:pPr>
      <w:bookmarkStart w:id="16" w:name="_Toc54602396"/>
      <w:bookmarkStart w:id="17" w:name="_Toc125376884"/>
      <w:r w:rsidRPr="001C2FDA">
        <w:t>Rockingham County Dispatch Center</w:t>
      </w:r>
      <w:bookmarkEnd w:id="16"/>
      <w:r>
        <w:t xml:space="preserve"> (RCDC)</w:t>
      </w:r>
      <w:bookmarkEnd w:id="17"/>
    </w:p>
    <w:p w:rsidR="00C06FAB" w:rsidRPr="00C06FAB" w:rsidRDefault="00C06FAB" w:rsidP="00C06FAB">
      <w:pPr>
        <w:spacing w:before="120" w:line="276" w:lineRule="auto"/>
        <w:jc w:val="left"/>
        <w:rPr>
          <w:rFonts w:ascii="Calibri" w:hAnsi="Calibri"/>
          <w:color w:val="000000"/>
        </w:rPr>
      </w:pPr>
      <w:r w:rsidRPr="00C06FAB">
        <w:rPr>
          <w:rFonts w:ascii="Calibri" w:hAnsi="Calibri"/>
          <w:color w:val="000000"/>
        </w:rPr>
        <w:t xml:space="preserve"> RCDC (603) 679-2220</w:t>
      </w:r>
      <w:r w:rsidRPr="00C06FAB">
        <w:rPr>
          <w:rFonts w:ascii="Calibri" w:hAnsi="Calibri"/>
          <w:color w:val="000000"/>
        </w:rPr>
        <w:tab/>
      </w:r>
      <w:r w:rsidR="00CD47ED">
        <w:rPr>
          <w:rFonts w:ascii="Calibri" w:hAnsi="Calibri"/>
          <w:color w:val="000000"/>
        </w:rPr>
        <w:t xml:space="preserve"> </w:t>
      </w:r>
      <w:r w:rsidRPr="00C06FAB">
        <w:rPr>
          <w:rFonts w:ascii="Calibri" w:hAnsi="Calibri"/>
          <w:color w:val="FF0000"/>
        </w:rPr>
        <w:t>*For Official Use Only</w:t>
      </w:r>
    </w:p>
    <w:p w:rsidR="00C06FAB" w:rsidRDefault="00C06FAB" w:rsidP="00C06FAB">
      <w:pPr>
        <w:spacing w:before="240" w:line="276" w:lineRule="auto"/>
        <w:jc w:val="left"/>
        <w:rPr>
          <w:rFonts w:ascii="Calibri" w:hAnsi="Calibri"/>
          <w:color w:val="000000"/>
        </w:rPr>
      </w:pPr>
      <w:r w:rsidRPr="00C06FAB">
        <w:rPr>
          <w:rFonts w:ascii="Calibri" w:hAnsi="Calibri"/>
          <w:color w:val="000000"/>
        </w:rPr>
        <w:t>Rockingham County Sheriff (603) 679-2225</w:t>
      </w:r>
      <w:r w:rsidRPr="00C06FAB">
        <w:rPr>
          <w:rFonts w:ascii="Calibri" w:hAnsi="Calibri"/>
          <w:color w:val="000000"/>
        </w:rPr>
        <w:tab/>
        <w:t>*General/Public Use</w:t>
      </w:r>
    </w:p>
    <w:p w:rsidR="00653890" w:rsidRDefault="00AD0E90" w:rsidP="002070FE">
      <w:pPr>
        <w:pStyle w:val="Heading1"/>
      </w:pPr>
      <w:bookmarkStart w:id="18" w:name="_Toc125376885"/>
      <w:r w:rsidRPr="00C76C6B">
        <w:t>Introduction</w:t>
      </w:r>
      <w:bookmarkEnd w:id="18"/>
    </w:p>
    <w:p w:rsidR="00C06FAB" w:rsidRPr="00901684" w:rsidRDefault="00560FBF" w:rsidP="002070FE">
      <w:pPr>
        <w:spacing w:before="120" w:after="240" w:line="276" w:lineRule="auto"/>
      </w:pPr>
      <w:bookmarkStart w:id="19" w:name="_Toc4512331"/>
      <w:r>
        <w:t xml:space="preserve">In accordance with New Hampshire RSA </w:t>
      </w:r>
      <w:r w:rsidR="002A5BA7">
        <w:t>107</w:t>
      </w:r>
      <w:r w:rsidR="00273313">
        <w:t>-B</w:t>
      </w:r>
      <w:r>
        <w:t>:1, t</w:t>
      </w:r>
      <w:r w:rsidR="00C06FAB">
        <w:t xml:space="preserve">he </w:t>
      </w:r>
      <w:r>
        <w:t xml:space="preserve">director </w:t>
      </w:r>
      <w:r w:rsidR="00273313">
        <w:t xml:space="preserve">of </w:t>
      </w:r>
      <w:r>
        <w:t>Di</w:t>
      </w:r>
      <w:r w:rsidR="00C06FAB">
        <w:t xml:space="preserve">vision of Homeland Security and Emergency Management (HSEM) </w:t>
      </w:r>
      <w:r w:rsidR="00C06FAB" w:rsidRPr="00901684">
        <w:t>has</w:t>
      </w:r>
      <w:r w:rsidR="00423261">
        <w:t xml:space="preserve"> </w:t>
      </w:r>
      <w:r>
        <w:t xml:space="preserve">the responsibility, in cooperation with the affected local units of government, to initiate and carry out a nuclear emergency </w:t>
      </w:r>
      <w:r w:rsidR="00585028">
        <w:t xml:space="preserve">response </w:t>
      </w:r>
      <w:r>
        <w:t>plan</w:t>
      </w:r>
      <w:r w:rsidR="00585028">
        <w:t xml:space="preserve"> as specified in the licensing</w:t>
      </w:r>
      <w:r w:rsidR="00512982">
        <w:t xml:space="preserve"> regulations for the nuclear power plant</w:t>
      </w:r>
      <w:r w:rsidR="00273313">
        <w:t xml:space="preserve">. </w:t>
      </w:r>
      <w:r w:rsidR="00C06FAB" w:rsidRPr="00901684">
        <w:t>Its mission is to coordinate the efforts of Federal, State, and local governments with planning, implementing, and guiding exercises regarding radiological emergencies while maintainin</w:t>
      </w:r>
      <w:r w:rsidR="00C06FAB">
        <w:t xml:space="preserve">g strong relationships with </w:t>
      </w:r>
      <w:r w:rsidR="00C06FAB" w:rsidRPr="00901684">
        <w:t>Seabrook Station Nuclear Power Plant, the Federal Emergency Management Agency (FEMA), and the Nuclear Regulatory Commission (NRC).</w:t>
      </w:r>
    </w:p>
    <w:p w:rsidR="00C06FAB" w:rsidRPr="003534B8" w:rsidRDefault="00C06FAB" w:rsidP="002070FE">
      <w:pPr>
        <w:spacing w:before="120" w:after="240" w:line="276" w:lineRule="auto"/>
        <w:rPr>
          <w:rFonts w:cs="Arial"/>
        </w:rPr>
      </w:pPr>
      <w:r w:rsidRPr="00901684">
        <w:t>The criteria and recommendations contained in NUREG-0654/FEMA-REP-1</w:t>
      </w:r>
      <w:r w:rsidR="00E059CD">
        <w:t>, Rev. 2</w:t>
      </w:r>
      <w:r w:rsidRPr="00901684">
        <w:t xml:space="preserve"> are considered by FEMA staff to be generally acceptable guidelines for complying with the planning standards in 44 CFR §350.5 that must be met in offsite emergency response plans. FEMA, NRC, and other involved Federal agencies use the guidance contained in NUREG-0654/FEMA-REP-1</w:t>
      </w:r>
      <w:r w:rsidR="00E059CD">
        <w:t>, Rev. 2</w:t>
      </w:r>
      <w:r w:rsidRPr="00901684">
        <w:t xml:space="preserve"> in their individual and joint reviews of the radiological emergency response plans and preparedness of state, and local governments and the plans and preparedness of applicants for, and holders of, a license to operate a nuclear power reactor.</w:t>
      </w:r>
      <w:r>
        <w:t xml:space="preserve"> </w:t>
      </w:r>
      <w:r w:rsidRPr="003534B8">
        <w:rPr>
          <w:rFonts w:cs="Arial"/>
        </w:rPr>
        <w:t xml:space="preserve">State and local organizations/agencies should carefully review this document to ensure criteria and other information is understood and incorporated into their REP plans. </w:t>
      </w:r>
    </w:p>
    <w:p w:rsidR="00C06FAB" w:rsidRDefault="00C06FAB" w:rsidP="002070FE">
      <w:pPr>
        <w:spacing w:before="120" w:line="276" w:lineRule="auto"/>
      </w:pPr>
      <w:r w:rsidRPr="00901684">
        <w:t>The State of New Hampshire has one nuclear power plant within its borders—Seabrook Station in Seabrook, NH. This plant generates 1,244 million watts of electricity per year, enough power to supply the annual needs of approximately 1.2 million families.</w:t>
      </w:r>
    </w:p>
    <w:p w:rsidR="00DD313B" w:rsidRPr="00DD313B" w:rsidRDefault="00DD313B" w:rsidP="002070FE">
      <w:pPr>
        <w:pStyle w:val="Heading2"/>
        <w:spacing w:line="276" w:lineRule="auto"/>
      </w:pPr>
      <w:bookmarkStart w:id="20" w:name="_Toc125376886"/>
      <w:r w:rsidRPr="00DD313B">
        <w:t>Emergency Planning Zone (EPZ)</w:t>
      </w:r>
      <w:bookmarkEnd w:id="19"/>
      <w:bookmarkEnd w:id="20"/>
    </w:p>
    <w:p w:rsidR="00C06FAB" w:rsidRPr="00DD313B" w:rsidRDefault="00C06FAB" w:rsidP="002070FE">
      <w:pPr>
        <w:spacing w:after="240" w:line="276" w:lineRule="auto"/>
      </w:pPr>
      <w:bookmarkStart w:id="21" w:name="_Toc4512332"/>
      <w:r w:rsidRPr="00DD313B">
        <w:t xml:space="preserve">The Emergency Planning Zone (EPZ) is the area surrounding a Nuclear Power Plant for which plans/procedures exist to ensure that prompt and effective actions occur to protect the health and safety of the public in case of an incident at the Plant. FEMA recognizes two types of EPZ’s for planning purposes: the plume exposure pathway EPZ and an </w:t>
      </w:r>
      <w:r>
        <w:t>ingestion exposure pathway EPZ.</w:t>
      </w:r>
    </w:p>
    <w:p w:rsidR="00C06FAB" w:rsidRDefault="00C06FAB" w:rsidP="002070FE">
      <w:pPr>
        <w:spacing w:line="276" w:lineRule="auto"/>
      </w:pPr>
      <w:r w:rsidRPr="00DD313B">
        <w:t>The plume exposure pathway EPZ is approximately a 10-mile radius around Seabrook Station, which includes the 17 NH communities in Rockingham County listed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624"/>
        <w:gridCol w:w="2860"/>
      </w:tblGrid>
      <w:tr w:rsidR="00C06FAB" w:rsidTr="00140953">
        <w:trPr>
          <w:trHeight w:val="1836"/>
          <w:jc w:val="center"/>
        </w:trPr>
        <w:tc>
          <w:tcPr>
            <w:tcW w:w="3596" w:type="dxa"/>
          </w:tcPr>
          <w:p w:rsidR="00C06FAB" w:rsidRPr="00DD313B" w:rsidRDefault="00C06FAB" w:rsidP="002070FE">
            <w:pPr>
              <w:pStyle w:val="ListParagraph"/>
              <w:numPr>
                <w:ilvl w:val="0"/>
                <w:numId w:val="35"/>
              </w:numPr>
              <w:spacing w:line="276" w:lineRule="auto"/>
            </w:pPr>
            <w:r w:rsidRPr="00DD313B">
              <w:t>Brentwood</w:t>
            </w:r>
          </w:p>
          <w:p w:rsidR="00C06FAB" w:rsidRPr="00DD313B" w:rsidRDefault="00C06FAB" w:rsidP="002070FE">
            <w:pPr>
              <w:pStyle w:val="ListParagraph"/>
              <w:numPr>
                <w:ilvl w:val="0"/>
                <w:numId w:val="35"/>
              </w:numPr>
              <w:spacing w:line="276" w:lineRule="auto"/>
            </w:pPr>
            <w:r w:rsidRPr="00DD313B">
              <w:t>East Kingston</w:t>
            </w:r>
          </w:p>
          <w:p w:rsidR="00C06FAB" w:rsidRPr="00DD313B" w:rsidRDefault="00C06FAB" w:rsidP="002070FE">
            <w:pPr>
              <w:pStyle w:val="ListParagraph"/>
              <w:numPr>
                <w:ilvl w:val="0"/>
                <w:numId w:val="35"/>
              </w:numPr>
              <w:spacing w:line="276" w:lineRule="auto"/>
            </w:pPr>
            <w:r w:rsidRPr="00DD313B">
              <w:t>Exeter</w:t>
            </w:r>
          </w:p>
          <w:p w:rsidR="00C06FAB" w:rsidRPr="00DD313B" w:rsidRDefault="00C06FAB" w:rsidP="002070FE">
            <w:pPr>
              <w:pStyle w:val="ListParagraph"/>
              <w:numPr>
                <w:ilvl w:val="0"/>
                <w:numId w:val="35"/>
              </w:numPr>
              <w:spacing w:line="276" w:lineRule="auto"/>
            </w:pPr>
            <w:r w:rsidRPr="00DD313B">
              <w:t>Greenland</w:t>
            </w:r>
          </w:p>
          <w:p w:rsidR="00C06FAB" w:rsidRPr="00DD313B" w:rsidRDefault="00C06FAB" w:rsidP="002070FE">
            <w:pPr>
              <w:pStyle w:val="ListParagraph"/>
              <w:numPr>
                <w:ilvl w:val="0"/>
                <w:numId w:val="35"/>
              </w:numPr>
              <w:spacing w:line="276" w:lineRule="auto"/>
            </w:pPr>
            <w:r w:rsidRPr="00DD313B">
              <w:t>Hampton</w:t>
            </w:r>
          </w:p>
          <w:p w:rsidR="00C06FAB" w:rsidRDefault="00C06FAB" w:rsidP="002070FE">
            <w:pPr>
              <w:pStyle w:val="ListParagraph"/>
              <w:numPr>
                <w:ilvl w:val="0"/>
                <w:numId w:val="35"/>
              </w:numPr>
              <w:spacing w:line="276" w:lineRule="auto"/>
            </w:pPr>
            <w:r w:rsidRPr="00DD313B">
              <w:t>Hampton Falls</w:t>
            </w:r>
          </w:p>
        </w:tc>
        <w:tc>
          <w:tcPr>
            <w:tcW w:w="3624" w:type="dxa"/>
          </w:tcPr>
          <w:p w:rsidR="00C06FAB" w:rsidRPr="00DD313B" w:rsidRDefault="00C06FAB" w:rsidP="002070FE">
            <w:pPr>
              <w:pStyle w:val="ListParagraph"/>
              <w:numPr>
                <w:ilvl w:val="0"/>
                <w:numId w:val="35"/>
              </w:numPr>
              <w:spacing w:line="276" w:lineRule="auto"/>
            </w:pPr>
            <w:r w:rsidRPr="00DD313B">
              <w:t>Kensington</w:t>
            </w:r>
          </w:p>
          <w:p w:rsidR="00C06FAB" w:rsidRPr="00DD313B" w:rsidRDefault="00C06FAB" w:rsidP="002070FE">
            <w:pPr>
              <w:pStyle w:val="ListParagraph"/>
              <w:numPr>
                <w:ilvl w:val="0"/>
                <w:numId w:val="35"/>
              </w:numPr>
              <w:spacing w:line="276" w:lineRule="auto"/>
            </w:pPr>
            <w:r w:rsidRPr="00DD313B">
              <w:t>Kingston</w:t>
            </w:r>
          </w:p>
          <w:p w:rsidR="00C06FAB" w:rsidRDefault="00C06FAB" w:rsidP="002070FE">
            <w:pPr>
              <w:pStyle w:val="ListParagraph"/>
              <w:numPr>
                <w:ilvl w:val="0"/>
                <w:numId w:val="35"/>
              </w:numPr>
              <w:spacing w:line="276" w:lineRule="auto"/>
            </w:pPr>
            <w:r w:rsidRPr="00DD313B">
              <w:t>New Castle</w:t>
            </w:r>
          </w:p>
          <w:p w:rsidR="00C06FAB" w:rsidRPr="00DD313B" w:rsidRDefault="00C06FAB" w:rsidP="002070FE">
            <w:pPr>
              <w:pStyle w:val="ListParagraph"/>
              <w:numPr>
                <w:ilvl w:val="0"/>
                <w:numId w:val="35"/>
              </w:numPr>
              <w:spacing w:line="276" w:lineRule="auto"/>
            </w:pPr>
            <w:r w:rsidRPr="00DD313B">
              <w:t>Newfields</w:t>
            </w:r>
          </w:p>
          <w:p w:rsidR="00C06FAB" w:rsidRPr="00DD313B" w:rsidRDefault="00C06FAB" w:rsidP="002070FE">
            <w:pPr>
              <w:pStyle w:val="ListParagraph"/>
              <w:numPr>
                <w:ilvl w:val="0"/>
                <w:numId w:val="35"/>
              </w:numPr>
              <w:spacing w:line="276" w:lineRule="auto"/>
            </w:pPr>
            <w:r w:rsidRPr="00DD313B">
              <w:t>Newton</w:t>
            </w:r>
          </w:p>
          <w:p w:rsidR="00C06FAB" w:rsidRDefault="00C06FAB" w:rsidP="002070FE">
            <w:pPr>
              <w:pStyle w:val="ListParagraph"/>
              <w:numPr>
                <w:ilvl w:val="0"/>
                <w:numId w:val="35"/>
              </w:numPr>
              <w:spacing w:line="276" w:lineRule="auto"/>
            </w:pPr>
            <w:r w:rsidRPr="00DD313B">
              <w:t>North Hampton</w:t>
            </w:r>
          </w:p>
        </w:tc>
        <w:tc>
          <w:tcPr>
            <w:tcW w:w="2860" w:type="dxa"/>
          </w:tcPr>
          <w:p w:rsidR="00C06FAB" w:rsidRPr="00DD313B" w:rsidRDefault="00C06FAB" w:rsidP="002070FE">
            <w:pPr>
              <w:pStyle w:val="ListParagraph"/>
              <w:numPr>
                <w:ilvl w:val="0"/>
                <w:numId w:val="35"/>
              </w:numPr>
              <w:spacing w:line="276" w:lineRule="auto"/>
            </w:pPr>
            <w:r w:rsidRPr="00DD313B">
              <w:t>Portsmouth</w:t>
            </w:r>
          </w:p>
          <w:p w:rsidR="00C06FAB" w:rsidRDefault="00C06FAB" w:rsidP="002070FE">
            <w:pPr>
              <w:pStyle w:val="ListParagraph"/>
              <w:numPr>
                <w:ilvl w:val="0"/>
                <w:numId w:val="35"/>
              </w:numPr>
              <w:spacing w:line="276" w:lineRule="auto"/>
            </w:pPr>
            <w:r w:rsidRPr="00DD313B">
              <w:t>Rye</w:t>
            </w:r>
          </w:p>
          <w:p w:rsidR="00C06FAB" w:rsidRPr="00DD313B" w:rsidRDefault="00C06FAB" w:rsidP="002070FE">
            <w:pPr>
              <w:pStyle w:val="ListParagraph"/>
              <w:numPr>
                <w:ilvl w:val="0"/>
                <w:numId w:val="35"/>
              </w:numPr>
              <w:spacing w:line="276" w:lineRule="auto"/>
            </w:pPr>
            <w:r w:rsidRPr="00DD313B">
              <w:t>Seabrook</w:t>
            </w:r>
          </w:p>
          <w:p w:rsidR="00C06FAB" w:rsidRPr="00DD313B" w:rsidRDefault="00C06FAB" w:rsidP="002070FE">
            <w:pPr>
              <w:pStyle w:val="ListParagraph"/>
              <w:numPr>
                <w:ilvl w:val="0"/>
                <w:numId w:val="35"/>
              </w:numPr>
              <w:spacing w:line="276" w:lineRule="auto"/>
            </w:pPr>
            <w:r w:rsidRPr="00DD313B">
              <w:t>South Hampton</w:t>
            </w:r>
          </w:p>
          <w:p w:rsidR="00C06FAB" w:rsidRPr="00DD313B" w:rsidRDefault="00C06FAB" w:rsidP="002070FE">
            <w:pPr>
              <w:pStyle w:val="ListParagraph"/>
              <w:numPr>
                <w:ilvl w:val="0"/>
                <w:numId w:val="35"/>
              </w:numPr>
              <w:spacing w:line="276" w:lineRule="auto"/>
            </w:pPr>
            <w:r w:rsidRPr="00DD313B">
              <w:t>Stratham</w:t>
            </w:r>
          </w:p>
        </w:tc>
      </w:tr>
    </w:tbl>
    <w:p w:rsidR="00C06FAB" w:rsidRPr="00DD313B" w:rsidRDefault="00C06FAB" w:rsidP="002070FE">
      <w:pPr>
        <w:spacing w:before="120" w:line="276" w:lineRule="auto"/>
        <w:ind w:left="86"/>
      </w:pPr>
      <w:r w:rsidRPr="00DD313B">
        <w:t xml:space="preserve">The ingestion pathway </w:t>
      </w:r>
      <w:r>
        <w:t xml:space="preserve">planning zone </w:t>
      </w:r>
      <w:r w:rsidRPr="00DD313B">
        <w:t xml:space="preserve">is approximately a 50-mile radius around Seabrook Station and includes 97 NH communities across Belknap, Carroll, Hillsborough, Merrimack, Rockingham, and Strafford Counties. </w:t>
      </w:r>
    </w:p>
    <w:p w:rsidR="00DD313B" w:rsidRPr="00DD313B" w:rsidRDefault="00DD313B" w:rsidP="002B6552">
      <w:pPr>
        <w:pStyle w:val="Heading2"/>
        <w:rPr>
          <w:rFonts w:eastAsiaTheme="majorEastAsia"/>
        </w:rPr>
      </w:pPr>
      <w:bookmarkStart w:id="22" w:name="_Toc125376887"/>
      <w:r w:rsidRPr="00DD313B">
        <w:rPr>
          <w:rFonts w:eastAsiaTheme="majorEastAsia"/>
        </w:rPr>
        <w:t>Reception Centers/Host Communities</w:t>
      </w:r>
      <w:bookmarkEnd w:id="21"/>
      <w:bookmarkEnd w:id="22"/>
    </w:p>
    <w:p w:rsidR="00FE57B3" w:rsidRPr="005C3550" w:rsidRDefault="00FE57B3" w:rsidP="00397BB2">
      <w:pPr>
        <w:spacing w:line="276" w:lineRule="auto"/>
      </w:pPr>
      <w:r w:rsidRPr="005C3550">
        <w:t>Reception Centers are pre-designated facilities outside the Plume Exposure EPZ (minimum is 15 miles from the utility) at which the evacuated public can register, receive radiation monitoring and decontamination, receive assistance in contacting others, reunite with others, and receive general inform</w:t>
      </w:r>
      <w:r>
        <w:t xml:space="preserve">ation. </w:t>
      </w:r>
    </w:p>
    <w:p w:rsidR="00DD313B" w:rsidRDefault="00FE57B3" w:rsidP="00397BB2">
      <w:pPr>
        <w:spacing w:after="240" w:line="276" w:lineRule="auto"/>
      </w:pPr>
      <w:r w:rsidRPr="005C3550">
        <w:t>Reception Centers are established to provide facilities for evacuees without their own resources for temporary relocation. They are composite entities directed by the local EOC and activated upon request of the State. They are operated to accommodate the emergency service needs of residents, transients, and emerge</w:t>
      </w:r>
      <w:r>
        <w:t>ncy workers evacuating the due to a radiological emergency</w:t>
      </w:r>
      <w:r w:rsidRPr="005C3550">
        <w:t>.</w:t>
      </w:r>
      <w:r>
        <w:t xml:space="preserve"> Each community in the EPZ is assigned to a Reception Center:</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865"/>
        <w:gridCol w:w="6205"/>
      </w:tblGrid>
      <w:tr w:rsidR="00FE57B3" w:rsidRPr="00140953" w:rsidTr="00FE57B3">
        <w:tc>
          <w:tcPr>
            <w:tcW w:w="3865" w:type="dxa"/>
          </w:tcPr>
          <w:p w:rsidR="00FE57B3" w:rsidRPr="00140953" w:rsidRDefault="00FE57B3" w:rsidP="00140953">
            <w:pPr>
              <w:spacing w:before="120"/>
              <w:jc w:val="center"/>
              <w:rPr>
                <w:b/>
              </w:rPr>
            </w:pPr>
            <w:r w:rsidRPr="00140953">
              <w:rPr>
                <w:b/>
              </w:rPr>
              <w:t>Host Community</w:t>
            </w:r>
          </w:p>
        </w:tc>
        <w:tc>
          <w:tcPr>
            <w:tcW w:w="6205" w:type="dxa"/>
          </w:tcPr>
          <w:p w:rsidR="00FE57B3" w:rsidRPr="00140953" w:rsidRDefault="00FE57B3" w:rsidP="00140953">
            <w:pPr>
              <w:spacing w:before="120"/>
              <w:jc w:val="center"/>
              <w:rPr>
                <w:b/>
              </w:rPr>
            </w:pPr>
            <w:r w:rsidRPr="00140953">
              <w:rPr>
                <w:b/>
              </w:rPr>
              <w:t>EPZ Towns</w:t>
            </w:r>
          </w:p>
        </w:tc>
      </w:tr>
      <w:tr w:rsidR="00FE57B3" w:rsidTr="00FE57B3">
        <w:tc>
          <w:tcPr>
            <w:tcW w:w="3865" w:type="dxa"/>
            <w:vAlign w:val="center"/>
          </w:tcPr>
          <w:p w:rsidR="00FE57B3" w:rsidRDefault="00FE57B3" w:rsidP="00140953">
            <w:pPr>
              <w:spacing w:before="120"/>
              <w:jc w:val="center"/>
              <w:rPr>
                <w:color w:val="000000"/>
                <w:szCs w:val="20"/>
              </w:rPr>
            </w:pPr>
            <w:r w:rsidRPr="00DD313B">
              <w:rPr>
                <w:color w:val="000000"/>
                <w:szCs w:val="20"/>
              </w:rPr>
              <w:t>Dover</w:t>
            </w:r>
          </w:p>
          <w:p w:rsidR="00FE57B3" w:rsidRDefault="00FE57B3" w:rsidP="00140953">
            <w:pPr>
              <w:spacing w:before="120"/>
              <w:jc w:val="center"/>
              <w:rPr>
                <w:color w:val="000000"/>
                <w:szCs w:val="20"/>
              </w:rPr>
            </w:pPr>
            <w:r>
              <w:rPr>
                <w:color w:val="000000"/>
                <w:szCs w:val="20"/>
              </w:rPr>
              <w:t>Dover Middle School</w:t>
            </w:r>
          </w:p>
          <w:p w:rsidR="00FE57B3" w:rsidRDefault="00FE57B3" w:rsidP="00140953">
            <w:pPr>
              <w:spacing w:before="120"/>
              <w:jc w:val="center"/>
              <w:rPr>
                <w:color w:val="000000"/>
                <w:szCs w:val="20"/>
              </w:rPr>
            </w:pPr>
            <w:r>
              <w:rPr>
                <w:color w:val="000000"/>
                <w:szCs w:val="20"/>
              </w:rPr>
              <w:t>16 Daley Dr. Dover, NH</w:t>
            </w:r>
          </w:p>
          <w:p w:rsidR="00FE57B3" w:rsidRDefault="00FE57B3" w:rsidP="00140953">
            <w:pPr>
              <w:spacing w:before="120"/>
              <w:jc w:val="center"/>
            </w:pPr>
          </w:p>
        </w:tc>
        <w:tc>
          <w:tcPr>
            <w:tcW w:w="6205" w:type="dxa"/>
          </w:tcPr>
          <w:p w:rsidR="00FE57B3" w:rsidRDefault="00FE57B3" w:rsidP="00140953">
            <w:pPr>
              <w:spacing w:before="120"/>
            </w:pPr>
            <w:r>
              <w:t>Greenland                           New Castle</w:t>
            </w:r>
          </w:p>
          <w:p w:rsidR="00FE57B3" w:rsidRDefault="00FE57B3" w:rsidP="00140953">
            <w:pPr>
              <w:spacing w:before="120"/>
            </w:pPr>
            <w:r>
              <w:t>Hampton                             North Hampton</w:t>
            </w:r>
          </w:p>
          <w:p w:rsidR="00FE57B3" w:rsidRDefault="00FE57B3" w:rsidP="00140953">
            <w:pPr>
              <w:spacing w:before="120"/>
            </w:pPr>
            <w:r>
              <w:t>Hampton Falls                    Rye</w:t>
            </w:r>
          </w:p>
        </w:tc>
      </w:tr>
      <w:tr w:rsidR="00FE57B3" w:rsidTr="00FE57B3">
        <w:tc>
          <w:tcPr>
            <w:tcW w:w="3865" w:type="dxa"/>
          </w:tcPr>
          <w:p w:rsidR="00FE57B3" w:rsidRDefault="00FE57B3" w:rsidP="00140953">
            <w:pPr>
              <w:spacing w:before="120"/>
              <w:jc w:val="center"/>
            </w:pPr>
          </w:p>
          <w:p w:rsidR="00FE57B3" w:rsidRDefault="00FE57B3" w:rsidP="00140953">
            <w:pPr>
              <w:spacing w:before="120"/>
              <w:jc w:val="center"/>
            </w:pPr>
          </w:p>
          <w:p w:rsidR="00FE57B3" w:rsidRDefault="00FE57B3" w:rsidP="00140953">
            <w:pPr>
              <w:spacing w:before="120"/>
              <w:jc w:val="center"/>
            </w:pPr>
            <w:r w:rsidRPr="00DD313B">
              <w:t>Manchester</w:t>
            </w:r>
          </w:p>
          <w:p w:rsidR="00FE57B3" w:rsidRDefault="00FE57B3" w:rsidP="00140953">
            <w:pPr>
              <w:spacing w:before="120"/>
              <w:jc w:val="center"/>
            </w:pPr>
            <w:r>
              <w:t>Memorial High School</w:t>
            </w:r>
          </w:p>
          <w:p w:rsidR="00FE57B3" w:rsidRDefault="00FE57B3" w:rsidP="00140953">
            <w:pPr>
              <w:spacing w:before="120"/>
              <w:jc w:val="center"/>
            </w:pPr>
            <w:r>
              <w:t>1 Crusader Way Manchester, NH</w:t>
            </w:r>
          </w:p>
          <w:p w:rsidR="00FE57B3" w:rsidRDefault="00FE57B3" w:rsidP="00140953">
            <w:pPr>
              <w:spacing w:before="120"/>
              <w:jc w:val="center"/>
            </w:pPr>
          </w:p>
          <w:p w:rsidR="00FE57B3" w:rsidRDefault="00FE57B3" w:rsidP="00140953">
            <w:pPr>
              <w:spacing w:before="120"/>
              <w:jc w:val="center"/>
            </w:pPr>
          </w:p>
        </w:tc>
        <w:tc>
          <w:tcPr>
            <w:tcW w:w="6205" w:type="dxa"/>
          </w:tcPr>
          <w:p w:rsidR="00FE57B3" w:rsidRPr="00140953" w:rsidRDefault="00FE57B3" w:rsidP="00140953">
            <w:pPr>
              <w:spacing w:before="120"/>
            </w:pPr>
            <w:r w:rsidRPr="00140953">
              <w:t>Brentwood                          Newfields</w:t>
            </w:r>
          </w:p>
          <w:p w:rsidR="00FE57B3" w:rsidRPr="00140953" w:rsidRDefault="00FE57B3" w:rsidP="00140953">
            <w:pPr>
              <w:spacing w:before="120"/>
            </w:pPr>
            <w:r w:rsidRPr="00140953">
              <w:t xml:space="preserve">East Kingston                      Newton </w:t>
            </w:r>
          </w:p>
          <w:p w:rsidR="00FE57B3" w:rsidRPr="00140953" w:rsidRDefault="00FE57B3" w:rsidP="00140953">
            <w:pPr>
              <w:spacing w:before="120"/>
            </w:pPr>
            <w:r w:rsidRPr="00140953">
              <w:t>Exeter                                   Seabrook</w:t>
            </w:r>
          </w:p>
          <w:p w:rsidR="00FE57B3" w:rsidRPr="00140953" w:rsidRDefault="00FE57B3" w:rsidP="00140953">
            <w:pPr>
              <w:spacing w:before="120"/>
            </w:pPr>
            <w:r w:rsidRPr="00140953">
              <w:t>Hampton Beach                  South Hampton</w:t>
            </w:r>
          </w:p>
          <w:p w:rsidR="00FE57B3" w:rsidRPr="00140953" w:rsidRDefault="00FE57B3" w:rsidP="00140953">
            <w:pPr>
              <w:spacing w:before="120"/>
            </w:pPr>
            <w:r w:rsidRPr="00140953">
              <w:t>Kensington                           Stratham</w:t>
            </w:r>
          </w:p>
          <w:p w:rsidR="00FE57B3" w:rsidRPr="00140953" w:rsidRDefault="00FE57B3" w:rsidP="00140953">
            <w:pPr>
              <w:spacing w:before="120"/>
            </w:pPr>
            <w:r w:rsidRPr="00140953">
              <w:t>Kingston</w:t>
            </w:r>
          </w:p>
        </w:tc>
      </w:tr>
      <w:tr w:rsidR="00FE57B3" w:rsidTr="00FE57B3">
        <w:tc>
          <w:tcPr>
            <w:tcW w:w="3865" w:type="dxa"/>
          </w:tcPr>
          <w:p w:rsidR="00FE57B3" w:rsidRPr="00616CDE" w:rsidRDefault="00FE57B3" w:rsidP="00140953">
            <w:pPr>
              <w:spacing w:before="120"/>
              <w:jc w:val="center"/>
            </w:pPr>
            <w:r w:rsidRPr="00DD313B">
              <w:rPr>
                <w:color w:val="000000"/>
                <w:szCs w:val="20"/>
              </w:rPr>
              <w:t>Rochester</w:t>
            </w:r>
          </w:p>
          <w:p w:rsidR="00FE57B3" w:rsidRDefault="00FE57B3" w:rsidP="00140953">
            <w:pPr>
              <w:spacing w:before="120"/>
              <w:jc w:val="center"/>
              <w:rPr>
                <w:color w:val="000000"/>
                <w:szCs w:val="20"/>
              </w:rPr>
            </w:pPr>
            <w:r>
              <w:rPr>
                <w:color w:val="000000"/>
                <w:szCs w:val="20"/>
              </w:rPr>
              <w:t>Rochester Middle School</w:t>
            </w:r>
          </w:p>
          <w:p w:rsidR="00FE57B3" w:rsidRDefault="00FE57B3" w:rsidP="00140953">
            <w:pPr>
              <w:spacing w:before="120"/>
              <w:jc w:val="center"/>
            </w:pPr>
            <w:r>
              <w:t>47 Brock St. Rochester, NH</w:t>
            </w:r>
          </w:p>
          <w:p w:rsidR="00FE57B3" w:rsidRDefault="00FE57B3" w:rsidP="00140953">
            <w:pPr>
              <w:spacing w:before="120"/>
              <w:jc w:val="center"/>
            </w:pPr>
          </w:p>
        </w:tc>
        <w:tc>
          <w:tcPr>
            <w:tcW w:w="6205" w:type="dxa"/>
          </w:tcPr>
          <w:p w:rsidR="00FE57B3" w:rsidRDefault="00FE57B3" w:rsidP="00140953">
            <w:pPr>
              <w:spacing w:before="120"/>
            </w:pPr>
          </w:p>
          <w:p w:rsidR="00FE57B3" w:rsidRDefault="00FE57B3" w:rsidP="00140953">
            <w:pPr>
              <w:spacing w:before="120"/>
            </w:pPr>
            <w:r>
              <w:t>Portsmouth</w:t>
            </w:r>
          </w:p>
        </w:tc>
      </w:tr>
    </w:tbl>
    <w:p w:rsidR="00FE57B3" w:rsidRDefault="00FE57B3" w:rsidP="00DD313B"/>
    <w:p w:rsidR="00FE57B3" w:rsidRDefault="00FE57B3" w:rsidP="00DD313B"/>
    <w:p w:rsidR="00FE57B3" w:rsidRDefault="00FE57B3" w:rsidP="00DD313B"/>
    <w:p w:rsidR="00FE57B3" w:rsidRDefault="00FE57B3" w:rsidP="00DD313B"/>
    <w:p w:rsidR="00143476" w:rsidRDefault="00143476" w:rsidP="003231F0">
      <w:pPr>
        <w:contextualSpacing/>
      </w:pPr>
    </w:p>
    <w:p w:rsidR="00143476" w:rsidRDefault="00143476" w:rsidP="003231F0">
      <w:pPr>
        <w:contextualSpacing/>
      </w:pPr>
    </w:p>
    <w:p w:rsidR="00143476" w:rsidRDefault="00143476" w:rsidP="003231F0">
      <w:pPr>
        <w:contextualSpacing/>
      </w:pPr>
    </w:p>
    <w:p w:rsidR="003231F0" w:rsidRPr="00EC6475" w:rsidRDefault="003231F0" w:rsidP="002070FE">
      <w:pPr>
        <w:pStyle w:val="Heading1"/>
      </w:pPr>
      <w:bookmarkStart w:id="23" w:name="_Toc125376888"/>
      <w:r>
        <w:t>Assessments</w:t>
      </w:r>
      <w:bookmarkEnd w:id="23"/>
    </w:p>
    <w:p w:rsidR="003231F0" w:rsidRPr="00181BE1" w:rsidRDefault="003231F0" w:rsidP="003231F0">
      <w:pPr>
        <w:spacing w:before="120" w:after="0"/>
        <w:jc w:val="center"/>
        <w:rPr>
          <w:b/>
          <w:bCs/>
        </w:rPr>
      </w:pPr>
      <w:r w:rsidRPr="00181BE1">
        <w:rPr>
          <w:b/>
          <w:bCs/>
        </w:rPr>
        <w:t>RSA 107-B / Section RSA 107-B:2</w:t>
      </w:r>
    </w:p>
    <w:p w:rsidR="003231F0" w:rsidRPr="00181BE1" w:rsidRDefault="003231F0" w:rsidP="002070FE">
      <w:pPr>
        <w:suppressAutoHyphens/>
        <w:spacing w:before="120" w:line="276" w:lineRule="auto"/>
      </w:pPr>
      <w:r>
        <w:t xml:space="preserve">Per RSA </w:t>
      </w:r>
      <w:r w:rsidRPr="00181BE1">
        <w:t>107-B:2 Annual Emergency Response Budget</w:t>
      </w:r>
      <w:r>
        <w:t xml:space="preserve">, </w:t>
      </w:r>
      <w:r w:rsidRPr="00181BE1">
        <w:t>the municipalities in each emergency planning zone shall submit annually their em</w:t>
      </w:r>
      <w:r>
        <w:t>ergency response budget to the D</w:t>
      </w:r>
      <w:r w:rsidRPr="00181BE1">
        <w:t xml:space="preserve">irector of </w:t>
      </w:r>
      <w:r>
        <w:t xml:space="preserve">Homeland Security and Emergency Management </w:t>
      </w:r>
      <w:r w:rsidRPr="00BB7723">
        <w:t>who shall provide a reasonable opportunity for public</w:t>
      </w:r>
      <w:r w:rsidRPr="00181BE1">
        <w:t xml:space="preserve"> </w:t>
      </w:r>
      <w:r w:rsidRPr="00BB7723">
        <w:t>comment and consideration</w:t>
      </w:r>
      <w:r w:rsidRPr="00181BE1">
        <w:t>. The director shall also receive and review the appropriateness of any budget request from any other state agency necessary for radiological emergency preparedness as outlined in the relevant plan. The director shall then submit an approved total annual budget to the commissioner of safety for assessment under RSA 107-B:3 and RSA 107-B:4. Prior to assessing the annual budget, the commissioner shall consult with the assessed entity and obtain its input into the budget.</w:t>
      </w:r>
    </w:p>
    <w:p w:rsidR="003231F0" w:rsidRDefault="005D6264" w:rsidP="002070FE">
      <w:pPr>
        <w:rPr>
          <w:b/>
          <w:color w:val="0000FF"/>
          <w:sz w:val="22"/>
          <w:u w:val="single"/>
        </w:rPr>
      </w:pPr>
      <w:hyperlink r:id="rId12" w:history="1">
        <w:r w:rsidR="003231F0" w:rsidRPr="00681C00">
          <w:rPr>
            <w:b/>
            <w:color w:val="0000FF"/>
            <w:sz w:val="22"/>
            <w:u w:val="single"/>
          </w:rPr>
          <w:t>http://www.gencourt.state.nh.us/rsa/html/VIII/107-B/107-B-2.htm</w:t>
        </w:r>
      </w:hyperlink>
    </w:p>
    <w:p w:rsidR="003231F0" w:rsidRPr="003534B8" w:rsidRDefault="003231F0" w:rsidP="002070FE">
      <w:pPr>
        <w:ind w:left="180" w:hanging="180"/>
        <w:rPr>
          <w:b/>
        </w:rPr>
      </w:pPr>
      <w:r w:rsidRPr="003534B8">
        <w:rPr>
          <w:b/>
        </w:rPr>
        <w:t>Public comment will be accepted via the following procedure:</w:t>
      </w:r>
    </w:p>
    <w:p w:rsidR="003231F0" w:rsidRPr="003534B8" w:rsidRDefault="003231F0" w:rsidP="002070FE">
      <w:pPr>
        <w:numPr>
          <w:ilvl w:val="0"/>
          <w:numId w:val="24"/>
        </w:numPr>
        <w:spacing w:line="276" w:lineRule="auto"/>
      </w:pPr>
      <w:r w:rsidRPr="003534B8">
        <w:t xml:space="preserve">After the </w:t>
      </w:r>
      <w:r w:rsidRPr="001F3E12">
        <w:rPr>
          <w:b/>
        </w:rPr>
        <w:t xml:space="preserve">March 15, </w:t>
      </w:r>
      <w:r>
        <w:rPr>
          <w:b/>
        </w:rPr>
        <w:t>2023</w:t>
      </w:r>
      <w:r>
        <w:t xml:space="preserve"> </w:t>
      </w:r>
      <w:r w:rsidRPr="003534B8">
        <w:t xml:space="preserve">submission deadline for the assessments, HSEM will post them on its website and make a public announcement that they are posted. </w:t>
      </w:r>
    </w:p>
    <w:p w:rsidR="003231F0" w:rsidRPr="00C17235" w:rsidRDefault="003231F0" w:rsidP="002070FE">
      <w:pPr>
        <w:numPr>
          <w:ilvl w:val="0"/>
          <w:numId w:val="24"/>
        </w:numPr>
      </w:pPr>
      <w:r w:rsidRPr="00C17235">
        <w:t xml:space="preserve">Comments will be accepted electronically or in writing to </w:t>
      </w:r>
      <w:r>
        <w:t xml:space="preserve">the </w:t>
      </w:r>
      <w:r w:rsidRPr="00C17235">
        <w:t xml:space="preserve">REP </w:t>
      </w:r>
      <w:r>
        <w:t>section</w:t>
      </w:r>
      <w:r w:rsidRPr="00C17235">
        <w:t>.</w:t>
      </w:r>
    </w:p>
    <w:p w:rsidR="00DC3635" w:rsidRPr="00397BB2" w:rsidRDefault="003231F0" w:rsidP="002070FE">
      <w:pPr>
        <w:numPr>
          <w:ilvl w:val="0"/>
          <w:numId w:val="24"/>
        </w:numPr>
        <w:spacing w:after="240"/>
      </w:pPr>
      <w:r w:rsidRPr="003534B8">
        <w:t>Comments will be considered within two weeks of the posting of the assessment request.</w:t>
      </w:r>
      <w:r>
        <w:rPr>
          <w:b/>
        </w:rPr>
        <w:t xml:space="preserve"> </w:t>
      </w:r>
    </w:p>
    <w:p w:rsidR="00DC3635" w:rsidRDefault="00DC3635" w:rsidP="002070FE">
      <w:pPr>
        <w:rPr>
          <w:b/>
        </w:rPr>
      </w:pPr>
      <w:r>
        <w:rPr>
          <w:b/>
        </w:rPr>
        <w:t xml:space="preserve">Annual Assessment requests can be submitted online at the HSEM Resource Page/REP:    </w:t>
      </w:r>
    </w:p>
    <w:p w:rsidR="00DC3635" w:rsidRDefault="005D6264" w:rsidP="002070FE">
      <w:pPr>
        <w:jc w:val="center"/>
        <w:rPr>
          <w:b/>
        </w:rPr>
      </w:pPr>
      <w:hyperlink r:id="rId13" w:history="1">
        <w:r w:rsidR="00DC3635" w:rsidRPr="00DC3635">
          <w:rPr>
            <w:rStyle w:val="Hyperlink"/>
            <w:b/>
          </w:rPr>
          <w:t>https://prd.blogs.nh.gov/dos/hsem/?page_id=4685</w:t>
        </w:r>
      </w:hyperlink>
    </w:p>
    <w:p w:rsidR="003231F0" w:rsidRPr="00161A62" w:rsidRDefault="00DC3635" w:rsidP="002070FE">
      <w:r>
        <w:rPr>
          <w:b/>
        </w:rPr>
        <w:t xml:space="preserve">The paper version can be emailed to: </w:t>
      </w:r>
      <w:hyperlink r:id="rId14" w:history="1">
        <w:r w:rsidRPr="00D749A3">
          <w:rPr>
            <w:rStyle w:val="Hyperlink"/>
            <w:b/>
          </w:rPr>
          <w:t>REP@dos.nh.gov</w:t>
        </w:r>
      </w:hyperlink>
      <w:r>
        <w:rPr>
          <w:b/>
        </w:rPr>
        <w:t xml:space="preserve"> </w:t>
      </w:r>
    </w:p>
    <w:p w:rsidR="003231F0" w:rsidRDefault="003231F0" w:rsidP="002B6552">
      <w:pPr>
        <w:pStyle w:val="Heading2"/>
      </w:pPr>
      <w:bookmarkStart w:id="24" w:name="_Toc125376889"/>
      <w:r>
        <w:t>Period of Performance</w:t>
      </w:r>
      <w:bookmarkEnd w:id="24"/>
    </w:p>
    <w:p w:rsidR="003231F0" w:rsidRDefault="003231F0" w:rsidP="002070FE">
      <w:pPr>
        <w:suppressAutoHyphens/>
        <w:spacing w:before="120" w:line="276" w:lineRule="auto"/>
      </w:pPr>
      <w:r>
        <w:t xml:space="preserve">The period of performance for FYE 2024 Assessments will run from </w:t>
      </w:r>
      <w:r w:rsidRPr="00BB7723">
        <w:rPr>
          <w:b/>
          <w:color w:val="FF0000"/>
        </w:rPr>
        <w:t xml:space="preserve">July 1, </w:t>
      </w:r>
      <w:r>
        <w:rPr>
          <w:b/>
          <w:color w:val="FF0000"/>
        </w:rPr>
        <w:t>2023</w:t>
      </w:r>
      <w:r w:rsidRPr="00BB7723">
        <w:rPr>
          <w:b/>
          <w:color w:val="FF0000"/>
        </w:rPr>
        <w:t xml:space="preserve"> – </w:t>
      </w:r>
      <w:r>
        <w:rPr>
          <w:b/>
          <w:color w:val="FF0000"/>
        </w:rPr>
        <w:t>June</w:t>
      </w:r>
      <w:r w:rsidRPr="00BB7723">
        <w:rPr>
          <w:b/>
          <w:color w:val="FF0000"/>
        </w:rPr>
        <w:t xml:space="preserve"> 30, </w:t>
      </w:r>
      <w:r>
        <w:rPr>
          <w:b/>
          <w:color w:val="FF0000"/>
        </w:rPr>
        <w:t>2024</w:t>
      </w:r>
      <w:r w:rsidRPr="00BB7723">
        <w:t xml:space="preserve">. </w:t>
      </w:r>
      <w:r>
        <w:t xml:space="preserve">All awarded activities must occur within this period. </w:t>
      </w:r>
    </w:p>
    <w:p w:rsidR="00977EFE" w:rsidRPr="0052054D" w:rsidRDefault="00977EFE" w:rsidP="0052054D">
      <w:pPr>
        <w:pStyle w:val="NoSpacing"/>
        <w:jc w:val="both"/>
        <w:rPr>
          <w:b/>
          <w:sz w:val="24"/>
        </w:rPr>
      </w:pPr>
      <w:r w:rsidRPr="0052054D">
        <w:rPr>
          <w:b/>
          <w:sz w:val="24"/>
        </w:rPr>
        <w:t>The assessments for FYE 2024, which are due to the state by March 15, 2023</w:t>
      </w:r>
      <w:r w:rsidR="004A5020" w:rsidRPr="0052054D">
        <w:rPr>
          <w:b/>
          <w:sz w:val="24"/>
        </w:rPr>
        <w:t>,</w:t>
      </w:r>
      <w:r w:rsidRPr="0052054D">
        <w:rPr>
          <w:b/>
          <w:sz w:val="24"/>
        </w:rPr>
        <w:t xml:space="preserve"> should take into consideration the following events:</w:t>
      </w:r>
    </w:p>
    <w:p w:rsidR="00A80E58" w:rsidRPr="00977EFE" w:rsidRDefault="00A80E58" w:rsidP="00977EFE">
      <w:pPr>
        <w:pStyle w:val="NoSpacing"/>
        <w:rPr>
          <w:b/>
        </w:rPr>
      </w:pPr>
    </w:p>
    <w:p w:rsidR="00977EFE" w:rsidRDefault="00B957CB" w:rsidP="005973F4">
      <w:r>
        <w:t>Exercise Cycle</w:t>
      </w:r>
      <w:r w:rsidR="00FF15D9">
        <w:t>:</w:t>
      </w:r>
      <w:r>
        <w:t xml:space="preserve"> </w:t>
      </w:r>
    </w:p>
    <w:p w:rsidR="00A80E58" w:rsidRDefault="00A80E58" w:rsidP="005973F4">
      <w:r>
        <w:t xml:space="preserve">July 2023 Exercise Cycle Workshop </w:t>
      </w:r>
    </w:p>
    <w:p w:rsidR="00977EFE" w:rsidRDefault="00977EFE" w:rsidP="005973F4">
      <w:r>
        <w:t>September 2023 – Tabletop exercise</w:t>
      </w:r>
    </w:p>
    <w:p w:rsidR="00977EFE" w:rsidRDefault="00977EFE" w:rsidP="005973F4">
      <w:r>
        <w:t>December 2023 – CFE 1</w:t>
      </w:r>
    </w:p>
    <w:p w:rsidR="00977EFE" w:rsidRDefault="00977EFE" w:rsidP="005973F4">
      <w:r>
        <w:t>February 2024 – CFE 2</w:t>
      </w:r>
    </w:p>
    <w:p w:rsidR="00977EFE" w:rsidRDefault="00977EFE" w:rsidP="005973F4">
      <w:r>
        <w:t>April 2024 – Graded Exercise</w:t>
      </w:r>
    </w:p>
    <w:p w:rsidR="00977EFE" w:rsidRDefault="00977EFE" w:rsidP="005973F4">
      <w:r>
        <w:t>REP Rehearsals: optional individual local EOC training</w:t>
      </w:r>
      <w:r w:rsidR="005973F4">
        <w:t xml:space="preserve"> </w:t>
      </w:r>
    </w:p>
    <w:p w:rsidR="00977EFE" w:rsidRDefault="00977EFE" w:rsidP="005973F4">
      <w:r>
        <w:t xml:space="preserve">RADEF training: required training for RADEF officers and back-up </w:t>
      </w:r>
    </w:p>
    <w:p w:rsidR="0052054D" w:rsidRDefault="0052054D" w:rsidP="005973F4"/>
    <w:p w:rsidR="00FD47D7" w:rsidRPr="004251BE" w:rsidRDefault="00FD47D7" w:rsidP="00FD47D7">
      <w:pPr>
        <w:rPr>
          <w:b/>
        </w:rPr>
      </w:pPr>
      <w:r w:rsidRPr="004251BE">
        <w:rPr>
          <w:b/>
        </w:rPr>
        <w:t>Non-flat rate</w:t>
      </w:r>
    </w:p>
    <w:p w:rsidR="00FD47D7" w:rsidRPr="004251BE" w:rsidRDefault="00FD47D7" w:rsidP="002070FE">
      <w:pPr>
        <w:pStyle w:val="ListParagraph"/>
        <w:numPr>
          <w:ilvl w:val="0"/>
          <w:numId w:val="18"/>
        </w:numPr>
        <w:spacing w:line="276" w:lineRule="auto"/>
        <w:contextualSpacing w:val="0"/>
        <w:jc w:val="left"/>
      </w:pPr>
      <w:r w:rsidRPr="00C854A0">
        <w:rPr>
          <w:b/>
        </w:rPr>
        <w:t>Training</w:t>
      </w:r>
      <w:r w:rsidRPr="004251BE">
        <w:t>: Covers the cost of personnel participation in REP training, including cost of food, if any.</w:t>
      </w:r>
      <w:r>
        <w:t xml:space="preserve"> </w:t>
      </w:r>
      <w:r w:rsidRPr="004251BE">
        <w:t>Invoices with training must be accompanied by a roster of participants with the name of the course and date it was held or a copy of the certificate of completion.</w:t>
      </w:r>
      <w:r>
        <w:t xml:space="preserve"> </w:t>
      </w:r>
      <w:r w:rsidRPr="004251BE">
        <w:t xml:space="preserve">Online training must be courses identified in the </w:t>
      </w:r>
      <w:r>
        <w:t>B</w:t>
      </w:r>
      <w:r w:rsidRPr="004251BE">
        <w:t xml:space="preserve">riefing </w:t>
      </w:r>
      <w:r>
        <w:t>B</w:t>
      </w:r>
      <w:r w:rsidRPr="004251BE">
        <w:t>ook and may not exceed the maximum hour allowance.</w:t>
      </w:r>
    </w:p>
    <w:p w:rsidR="00FD47D7" w:rsidRPr="004251BE" w:rsidRDefault="00FD47D7" w:rsidP="002070FE">
      <w:pPr>
        <w:pStyle w:val="ListParagraph"/>
        <w:numPr>
          <w:ilvl w:val="0"/>
          <w:numId w:val="18"/>
        </w:numPr>
        <w:spacing w:line="276" w:lineRule="auto"/>
        <w:contextualSpacing w:val="0"/>
        <w:jc w:val="left"/>
      </w:pPr>
      <w:r w:rsidRPr="00C854A0">
        <w:rPr>
          <w:b/>
        </w:rPr>
        <w:t>Drills &amp; Exercises</w:t>
      </w:r>
      <w:r w:rsidRPr="004251BE">
        <w:t>: Covers the cost of personnel in REP drills and exercises including food</w:t>
      </w:r>
      <w:r>
        <w:t>, if provided</w:t>
      </w:r>
      <w:r w:rsidRPr="004251BE">
        <w:t>.</w:t>
      </w:r>
    </w:p>
    <w:p w:rsidR="00FD47D7" w:rsidRDefault="00FD47D7" w:rsidP="002070FE">
      <w:pPr>
        <w:pStyle w:val="ListParagraph"/>
        <w:numPr>
          <w:ilvl w:val="0"/>
          <w:numId w:val="18"/>
        </w:numPr>
        <w:spacing w:line="276" w:lineRule="auto"/>
        <w:contextualSpacing w:val="0"/>
        <w:jc w:val="left"/>
      </w:pPr>
      <w:r w:rsidRPr="00C854A0">
        <w:rPr>
          <w:b/>
        </w:rPr>
        <w:t>Equipment:</w:t>
      </w:r>
      <w:r w:rsidRPr="004251BE">
        <w:t xml:space="preserve"> Covers equipment greater than $2,500 that was previously approved.</w:t>
      </w:r>
    </w:p>
    <w:p w:rsidR="00FD47D7" w:rsidRPr="004251BE" w:rsidRDefault="00FD47D7" w:rsidP="002070FE">
      <w:pPr>
        <w:pStyle w:val="ListParagraph"/>
        <w:spacing w:line="276" w:lineRule="auto"/>
        <w:contextualSpacing w:val="0"/>
        <w:jc w:val="left"/>
      </w:pPr>
    </w:p>
    <w:p w:rsidR="00FD47D7" w:rsidRPr="004251BE" w:rsidRDefault="00FD47D7" w:rsidP="002070FE">
      <w:pPr>
        <w:spacing w:line="276" w:lineRule="auto"/>
      </w:pPr>
      <w:r w:rsidRPr="004251BE">
        <w:rPr>
          <w:b/>
        </w:rPr>
        <w:t>Flat Rate</w:t>
      </w:r>
      <w:r w:rsidRPr="004251BE">
        <w:t xml:space="preserve"> </w:t>
      </w:r>
    </w:p>
    <w:p w:rsidR="00FD47D7" w:rsidRPr="00326103" w:rsidRDefault="00FD47D7" w:rsidP="002070FE">
      <w:pPr>
        <w:pStyle w:val="ListParagraph"/>
        <w:numPr>
          <w:ilvl w:val="0"/>
          <w:numId w:val="26"/>
        </w:numPr>
        <w:spacing w:line="276" w:lineRule="auto"/>
        <w:ind w:left="720"/>
        <w:contextualSpacing w:val="0"/>
        <w:jc w:val="left"/>
      </w:pPr>
      <w:r w:rsidRPr="00326103">
        <w:t>$8,500 flat base rate per year (</w:t>
      </w:r>
      <w:r>
        <w:t>paid by fiscal quarter</w:t>
      </w:r>
      <w:r w:rsidRPr="00326103">
        <w:t>).</w:t>
      </w:r>
    </w:p>
    <w:p w:rsidR="00FD47D7" w:rsidRDefault="00FD47D7" w:rsidP="002070FE">
      <w:pPr>
        <w:pStyle w:val="ListParagraph"/>
        <w:numPr>
          <w:ilvl w:val="0"/>
          <w:numId w:val="26"/>
        </w:numPr>
        <w:spacing w:line="276" w:lineRule="auto"/>
        <w:ind w:left="720"/>
        <w:contextualSpacing w:val="0"/>
        <w:jc w:val="left"/>
      </w:pPr>
      <w:r>
        <w:t>Includes money for planning (</w:t>
      </w:r>
      <w:r w:rsidRPr="00326103">
        <w:t>inc</w:t>
      </w:r>
      <w:r>
        <w:t>luding annual review and update),</w:t>
      </w:r>
      <w:r w:rsidRPr="00326103">
        <w:t xml:space="preserve"> administration, general supplies,</w:t>
      </w:r>
      <w:r>
        <w:t xml:space="preserve"> and meeting expenses.</w:t>
      </w:r>
      <w:r w:rsidRPr="00326103">
        <w:t xml:space="preserve"> </w:t>
      </w:r>
    </w:p>
    <w:p w:rsidR="00FD47D7" w:rsidRPr="00326103" w:rsidRDefault="00FD47D7" w:rsidP="002070FE">
      <w:pPr>
        <w:pStyle w:val="ListParagraph"/>
        <w:numPr>
          <w:ilvl w:val="0"/>
          <w:numId w:val="26"/>
        </w:numPr>
        <w:spacing w:line="276" w:lineRule="auto"/>
        <w:ind w:left="720"/>
        <w:contextualSpacing w:val="0"/>
        <w:jc w:val="left"/>
      </w:pPr>
      <w:r>
        <w:t>E</w:t>
      </w:r>
      <w:r w:rsidRPr="00326103">
        <w:t>quipment less than $2,500</w:t>
      </w:r>
    </w:p>
    <w:p w:rsidR="00FD47D7" w:rsidRDefault="00FD47D7" w:rsidP="002070FE">
      <w:pPr>
        <w:pStyle w:val="ListParagraph"/>
        <w:numPr>
          <w:ilvl w:val="0"/>
          <w:numId w:val="26"/>
        </w:numPr>
        <w:spacing w:line="276" w:lineRule="auto"/>
        <w:ind w:left="720"/>
        <w:contextualSpacing w:val="0"/>
        <w:jc w:val="left"/>
      </w:pPr>
      <w:r w:rsidRPr="00326103">
        <w:t>The EMD or community will be able to spend it on the program as they wish provided the flat rate checklists are completed and returned to REP Planning.</w:t>
      </w:r>
    </w:p>
    <w:p w:rsidR="00E6463D" w:rsidRPr="00DD313B" w:rsidRDefault="00E6463D" w:rsidP="002070FE">
      <w:pPr>
        <w:pStyle w:val="ListParagraph"/>
        <w:spacing w:line="276" w:lineRule="auto"/>
        <w:ind w:left="1440"/>
        <w:rPr>
          <w:kern w:val="0"/>
        </w:rPr>
      </w:pPr>
    </w:p>
    <w:p w:rsidR="00C06FAB" w:rsidRDefault="00C06FAB" w:rsidP="002070FE">
      <w:pPr>
        <w:spacing w:after="200" w:line="276" w:lineRule="auto"/>
        <w:jc w:val="left"/>
        <w:rPr>
          <w:color w:val="000000" w:themeColor="text1"/>
        </w:rPr>
      </w:pPr>
      <w:r w:rsidRPr="00C86B6B">
        <w:rPr>
          <w:color w:val="000000" w:themeColor="text1"/>
        </w:rPr>
        <w:t>Reimbursement requests must be submitted on</w:t>
      </w:r>
      <w:r w:rsidR="008A0E5B">
        <w:rPr>
          <w:color w:val="000000" w:themeColor="text1"/>
        </w:rPr>
        <w:t xml:space="preserve"> official community letterhead</w:t>
      </w:r>
      <w:r w:rsidRPr="00C86B6B">
        <w:rPr>
          <w:color w:val="000000" w:themeColor="text1"/>
        </w:rPr>
        <w:t xml:space="preserve"> with applicab</w:t>
      </w:r>
      <w:r>
        <w:rPr>
          <w:color w:val="000000" w:themeColor="text1"/>
        </w:rPr>
        <w:t>le supporting documents</w:t>
      </w:r>
      <w:r w:rsidRPr="00C86B6B">
        <w:rPr>
          <w:color w:val="000000" w:themeColor="text1"/>
        </w:rPr>
        <w:t>. Invoices may only be submitted by the following methods:</w:t>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6430"/>
      </w:tblGrid>
      <w:tr w:rsidR="00C06FAB" w:rsidRPr="003A3B6A" w:rsidTr="004A5020">
        <w:trPr>
          <w:trHeight w:val="882"/>
        </w:trPr>
        <w:tc>
          <w:tcPr>
            <w:tcW w:w="518" w:type="dxa"/>
            <w:vAlign w:val="center"/>
          </w:tcPr>
          <w:p w:rsidR="00C06FAB" w:rsidRPr="003A3B6A" w:rsidRDefault="00C06FAB" w:rsidP="002070FE">
            <w:pPr>
              <w:pStyle w:val="NoSpacing"/>
              <w:spacing w:before="120" w:after="120" w:line="276" w:lineRule="auto"/>
              <w:jc w:val="right"/>
              <w:rPr>
                <w:sz w:val="24"/>
                <w:szCs w:val="24"/>
              </w:rPr>
            </w:pPr>
            <w:r w:rsidRPr="003A3B6A">
              <w:rPr>
                <w:sz w:val="24"/>
                <w:szCs w:val="24"/>
              </w:rPr>
              <w:t>1.</w:t>
            </w:r>
          </w:p>
        </w:tc>
        <w:tc>
          <w:tcPr>
            <w:tcW w:w="6430" w:type="dxa"/>
            <w:vAlign w:val="center"/>
          </w:tcPr>
          <w:p w:rsidR="00C06FAB" w:rsidRPr="003A3B6A" w:rsidRDefault="00C06FAB" w:rsidP="002070FE">
            <w:pPr>
              <w:pStyle w:val="NoSpacing"/>
              <w:spacing w:before="120" w:line="276" w:lineRule="auto"/>
              <w:rPr>
                <w:sz w:val="24"/>
                <w:szCs w:val="24"/>
              </w:rPr>
            </w:pPr>
            <w:r w:rsidRPr="003A3B6A">
              <w:rPr>
                <w:sz w:val="24"/>
                <w:szCs w:val="24"/>
              </w:rPr>
              <w:t>Mail</w:t>
            </w:r>
            <w:r w:rsidR="004A5020">
              <w:rPr>
                <w:sz w:val="24"/>
                <w:szCs w:val="24"/>
              </w:rPr>
              <w:t xml:space="preserve"> - </w:t>
            </w:r>
          </w:p>
          <w:p w:rsidR="00C06FAB" w:rsidRPr="003A3B6A" w:rsidRDefault="00C06FAB" w:rsidP="002070FE">
            <w:pPr>
              <w:pStyle w:val="NoSpacing"/>
              <w:spacing w:line="276" w:lineRule="auto"/>
              <w:rPr>
                <w:sz w:val="24"/>
                <w:szCs w:val="24"/>
              </w:rPr>
            </w:pPr>
            <w:r w:rsidRPr="003A3B6A">
              <w:rPr>
                <w:sz w:val="24"/>
                <w:szCs w:val="24"/>
              </w:rPr>
              <w:t>ATTN: HSEM - Radiological Emergency Preparedness</w:t>
            </w:r>
          </w:p>
          <w:p w:rsidR="00C06FAB" w:rsidRPr="003A3B6A" w:rsidRDefault="00C06FAB" w:rsidP="002070FE">
            <w:pPr>
              <w:pStyle w:val="NoSpacing"/>
              <w:spacing w:line="276" w:lineRule="auto"/>
              <w:rPr>
                <w:sz w:val="24"/>
                <w:szCs w:val="24"/>
              </w:rPr>
            </w:pPr>
            <w:r w:rsidRPr="003A3B6A">
              <w:rPr>
                <w:sz w:val="24"/>
                <w:szCs w:val="24"/>
              </w:rPr>
              <w:t>33 Hazen Drive</w:t>
            </w:r>
          </w:p>
          <w:p w:rsidR="00C06FAB" w:rsidRPr="003A3B6A" w:rsidRDefault="00C06FAB" w:rsidP="002070FE">
            <w:pPr>
              <w:pStyle w:val="NoSpacing"/>
              <w:spacing w:after="120" w:line="276" w:lineRule="auto"/>
              <w:rPr>
                <w:sz w:val="24"/>
                <w:szCs w:val="24"/>
              </w:rPr>
            </w:pPr>
            <w:r w:rsidRPr="003A3B6A">
              <w:rPr>
                <w:sz w:val="24"/>
                <w:szCs w:val="24"/>
              </w:rPr>
              <w:t>Concord, NH 03305</w:t>
            </w:r>
          </w:p>
        </w:tc>
      </w:tr>
      <w:tr w:rsidR="00C06FAB" w:rsidRPr="003A3B6A" w:rsidTr="004A5020">
        <w:trPr>
          <w:trHeight w:val="369"/>
        </w:trPr>
        <w:tc>
          <w:tcPr>
            <w:tcW w:w="518" w:type="dxa"/>
            <w:vAlign w:val="center"/>
          </w:tcPr>
          <w:p w:rsidR="00C06FAB" w:rsidRPr="003A3B6A" w:rsidRDefault="00C06FAB" w:rsidP="002070FE">
            <w:pPr>
              <w:pStyle w:val="NoSpacing"/>
              <w:spacing w:before="120" w:after="120" w:line="276" w:lineRule="auto"/>
              <w:jc w:val="right"/>
              <w:rPr>
                <w:sz w:val="24"/>
                <w:szCs w:val="24"/>
              </w:rPr>
            </w:pPr>
            <w:r w:rsidRPr="003A3B6A">
              <w:rPr>
                <w:sz w:val="24"/>
                <w:szCs w:val="24"/>
              </w:rPr>
              <w:t>2.</w:t>
            </w:r>
          </w:p>
        </w:tc>
        <w:tc>
          <w:tcPr>
            <w:tcW w:w="6430" w:type="dxa"/>
            <w:vAlign w:val="center"/>
          </w:tcPr>
          <w:p w:rsidR="00C06FAB" w:rsidRPr="003A3B6A" w:rsidRDefault="00C06FAB" w:rsidP="002070FE">
            <w:pPr>
              <w:pStyle w:val="NoSpacing"/>
              <w:spacing w:before="120" w:line="276" w:lineRule="auto"/>
              <w:rPr>
                <w:sz w:val="24"/>
                <w:szCs w:val="24"/>
              </w:rPr>
            </w:pPr>
            <w:r w:rsidRPr="003A3B6A">
              <w:rPr>
                <w:sz w:val="24"/>
                <w:szCs w:val="24"/>
              </w:rPr>
              <w:t>Email</w:t>
            </w:r>
            <w:r w:rsidR="004A5020">
              <w:rPr>
                <w:sz w:val="24"/>
                <w:szCs w:val="24"/>
              </w:rPr>
              <w:t xml:space="preserve"> - </w:t>
            </w:r>
          </w:p>
          <w:p w:rsidR="00C06FAB" w:rsidRPr="003A3B6A" w:rsidRDefault="005D6264" w:rsidP="002070FE">
            <w:pPr>
              <w:pStyle w:val="NoSpacing"/>
              <w:spacing w:after="120" w:line="276" w:lineRule="auto"/>
              <w:rPr>
                <w:sz w:val="24"/>
                <w:szCs w:val="24"/>
              </w:rPr>
            </w:pPr>
            <w:hyperlink r:id="rId15" w:history="1">
              <w:r w:rsidR="00C06FAB" w:rsidRPr="003A3B6A">
                <w:rPr>
                  <w:rStyle w:val="Hyperlink"/>
                  <w:sz w:val="24"/>
                  <w:szCs w:val="24"/>
                </w:rPr>
                <w:t>rep@dos.nh.gov</w:t>
              </w:r>
            </w:hyperlink>
          </w:p>
        </w:tc>
      </w:tr>
      <w:tr w:rsidR="00C06FAB" w:rsidRPr="003A3B6A" w:rsidTr="004A5020">
        <w:trPr>
          <w:trHeight w:val="1260"/>
        </w:trPr>
        <w:tc>
          <w:tcPr>
            <w:tcW w:w="518" w:type="dxa"/>
            <w:vAlign w:val="center"/>
          </w:tcPr>
          <w:p w:rsidR="00C06FAB" w:rsidRPr="003A3B6A" w:rsidRDefault="00C06FAB" w:rsidP="002070FE">
            <w:pPr>
              <w:pStyle w:val="NoSpacing"/>
              <w:spacing w:before="120" w:after="120" w:line="276" w:lineRule="auto"/>
              <w:jc w:val="right"/>
              <w:rPr>
                <w:sz w:val="24"/>
                <w:szCs w:val="24"/>
              </w:rPr>
            </w:pPr>
            <w:r w:rsidRPr="003A3B6A">
              <w:rPr>
                <w:sz w:val="24"/>
                <w:szCs w:val="24"/>
              </w:rPr>
              <w:t>3.</w:t>
            </w:r>
          </w:p>
        </w:tc>
        <w:tc>
          <w:tcPr>
            <w:tcW w:w="6430" w:type="dxa"/>
            <w:vAlign w:val="center"/>
          </w:tcPr>
          <w:p w:rsidR="00D32A28" w:rsidRPr="003A3B6A" w:rsidRDefault="00C06FAB" w:rsidP="002070FE">
            <w:pPr>
              <w:pStyle w:val="NoSpacing"/>
              <w:spacing w:line="276" w:lineRule="auto"/>
              <w:rPr>
                <w:sz w:val="24"/>
                <w:szCs w:val="24"/>
              </w:rPr>
            </w:pPr>
            <w:r w:rsidRPr="003A3B6A">
              <w:rPr>
                <w:sz w:val="24"/>
                <w:szCs w:val="24"/>
              </w:rPr>
              <w:t xml:space="preserve">Through the applicable HSEM Resource Center form found at </w:t>
            </w:r>
            <w:r w:rsidR="004A5020">
              <w:rPr>
                <w:sz w:val="24"/>
                <w:szCs w:val="24"/>
              </w:rPr>
              <w:t xml:space="preserve">- </w:t>
            </w:r>
            <w:hyperlink r:id="rId16" w:history="1">
              <w:r w:rsidRPr="003A3B6A">
                <w:rPr>
                  <w:rStyle w:val="Hyperlink"/>
                  <w:sz w:val="24"/>
                  <w:szCs w:val="24"/>
                </w:rPr>
                <w:t>https://prd.blogs.nh.gov/dos/hsem/?page_id=4685</w:t>
              </w:r>
            </w:hyperlink>
            <w:r w:rsidRPr="003A3B6A">
              <w:rPr>
                <w:sz w:val="24"/>
                <w:szCs w:val="24"/>
              </w:rPr>
              <w:t xml:space="preserve"> </w:t>
            </w:r>
          </w:p>
        </w:tc>
      </w:tr>
      <w:tr w:rsidR="00C06FAB" w:rsidRPr="003A3B6A" w:rsidTr="004A5020">
        <w:trPr>
          <w:trHeight w:val="648"/>
        </w:trPr>
        <w:tc>
          <w:tcPr>
            <w:tcW w:w="518" w:type="dxa"/>
            <w:vAlign w:val="center"/>
          </w:tcPr>
          <w:p w:rsidR="00C06FAB" w:rsidRPr="003A3B6A" w:rsidRDefault="00C06FAB" w:rsidP="002070FE">
            <w:pPr>
              <w:pStyle w:val="NoSpacing"/>
              <w:spacing w:before="120" w:after="120" w:line="276" w:lineRule="auto"/>
              <w:jc w:val="right"/>
              <w:rPr>
                <w:sz w:val="24"/>
                <w:szCs w:val="24"/>
              </w:rPr>
            </w:pPr>
            <w:r w:rsidRPr="003A3B6A">
              <w:rPr>
                <w:sz w:val="24"/>
                <w:szCs w:val="24"/>
              </w:rPr>
              <w:t>4.</w:t>
            </w:r>
          </w:p>
        </w:tc>
        <w:tc>
          <w:tcPr>
            <w:tcW w:w="6430" w:type="dxa"/>
            <w:vAlign w:val="center"/>
          </w:tcPr>
          <w:p w:rsidR="00C06FAB" w:rsidRPr="003A3B6A" w:rsidRDefault="004A5020" w:rsidP="002070FE">
            <w:pPr>
              <w:pStyle w:val="NoSpacing"/>
              <w:spacing w:before="120" w:after="120" w:line="276" w:lineRule="auto"/>
              <w:rPr>
                <w:sz w:val="24"/>
                <w:szCs w:val="24"/>
              </w:rPr>
            </w:pPr>
            <w:r>
              <w:rPr>
                <w:sz w:val="24"/>
                <w:szCs w:val="24"/>
              </w:rPr>
              <w:t>T</w:t>
            </w:r>
            <w:r w:rsidR="00C06FAB" w:rsidRPr="003A3B6A">
              <w:rPr>
                <w:sz w:val="24"/>
                <w:szCs w:val="24"/>
              </w:rPr>
              <w:t xml:space="preserve">hrough your community’s </w:t>
            </w:r>
            <w:r>
              <w:rPr>
                <w:sz w:val="24"/>
                <w:szCs w:val="24"/>
              </w:rPr>
              <w:t xml:space="preserve">NH </w:t>
            </w:r>
            <w:r w:rsidR="00C06FAB" w:rsidRPr="003A3B6A">
              <w:rPr>
                <w:sz w:val="24"/>
                <w:szCs w:val="24"/>
              </w:rPr>
              <w:t>HSEM Field Representative.</w:t>
            </w:r>
          </w:p>
        </w:tc>
      </w:tr>
    </w:tbl>
    <w:p w:rsidR="00C06FAB" w:rsidRDefault="00C06FAB" w:rsidP="002070FE">
      <w:pPr>
        <w:spacing w:line="276" w:lineRule="auto"/>
      </w:pPr>
    </w:p>
    <w:p w:rsidR="00C06FAB" w:rsidRPr="00C86B6B" w:rsidRDefault="00C06FAB" w:rsidP="002070FE">
      <w:pPr>
        <w:spacing w:line="276" w:lineRule="auto"/>
      </w:pPr>
      <w:r>
        <w:t xml:space="preserve">Per Department of Safety Business Office policy, invoices </w:t>
      </w:r>
      <w:r w:rsidRPr="00097685">
        <w:t>must</w:t>
      </w:r>
      <w:r>
        <w:rPr>
          <w:b/>
        </w:rPr>
        <w:t xml:space="preserve"> </w:t>
      </w:r>
      <w:r>
        <w:t xml:space="preserve">be submitted by hardcopy or scan. </w:t>
      </w:r>
      <w:r>
        <w:rPr>
          <w:b/>
          <w:u w:val="single"/>
        </w:rPr>
        <w:t xml:space="preserve">Pictures of invoices will not </w:t>
      </w:r>
      <w:r w:rsidRPr="00C86B6B">
        <w:rPr>
          <w:b/>
          <w:u w:val="single"/>
        </w:rPr>
        <w:t>be accepted</w:t>
      </w:r>
      <w:r>
        <w:t>.</w:t>
      </w:r>
    </w:p>
    <w:p w:rsidR="0040638E" w:rsidRPr="00AD0E90" w:rsidRDefault="00AD0E90" w:rsidP="002070FE">
      <w:pPr>
        <w:pStyle w:val="Heading1"/>
      </w:pPr>
      <w:bookmarkStart w:id="25" w:name="_Toc125376890"/>
      <w:r>
        <w:t>Annual Review and Plan Update Process</w:t>
      </w:r>
      <w:bookmarkEnd w:id="25"/>
    </w:p>
    <w:p w:rsidR="00C06FAB" w:rsidRPr="00397BB2" w:rsidRDefault="00C06FAB" w:rsidP="002070FE">
      <w:pPr>
        <w:spacing w:before="120" w:after="240" w:line="276" w:lineRule="auto"/>
        <w:rPr>
          <w:rFonts w:ascii="Calibri" w:hAnsi="Calibri" w:cs="Calibri"/>
        </w:rPr>
      </w:pPr>
      <w:bookmarkStart w:id="26" w:name="_Toc410391808"/>
      <w:bookmarkStart w:id="27" w:name="_Toc471901264"/>
      <w:r w:rsidRPr="00397BB2">
        <w:rPr>
          <w:rFonts w:ascii="Calibri" w:hAnsi="Calibri" w:cs="Calibri"/>
        </w:rPr>
        <w:t>Together the state</w:t>
      </w:r>
      <w:r w:rsidR="007A6C82" w:rsidRPr="00397BB2">
        <w:rPr>
          <w:rFonts w:ascii="Calibri" w:hAnsi="Calibri" w:cs="Calibri"/>
        </w:rPr>
        <w:t xml:space="preserve"> agencies</w:t>
      </w:r>
      <w:r w:rsidRPr="00397BB2">
        <w:rPr>
          <w:rFonts w:ascii="Calibri" w:hAnsi="Calibri" w:cs="Calibri"/>
        </w:rPr>
        <w:t xml:space="preserve">, local </w:t>
      </w:r>
      <w:r w:rsidR="007A6C82" w:rsidRPr="00397BB2">
        <w:rPr>
          <w:rFonts w:ascii="Calibri" w:hAnsi="Calibri" w:cs="Calibri"/>
        </w:rPr>
        <w:t>governments and volunteer organizations</w:t>
      </w:r>
      <w:r w:rsidRPr="00397BB2">
        <w:rPr>
          <w:rFonts w:ascii="Calibri" w:hAnsi="Calibri" w:cs="Calibri"/>
        </w:rPr>
        <w:t xml:space="preserve"> make up the O</w:t>
      </w:r>
      <w:r w:rsidR="007A6C82" w:rsidRPr="00397BB2">
        <w:rPr>
          <w:rFonts w:ascii="Calibri" w:hAnsi="Calibri" w:cs="Calibri"/>
        </w:rPr>
        <w:t xml:space="preserve">ffsite Response Organization (ORO) </w:t>
      </w:r>
      <w:r w:rsidRPr="00397BB2">
        <w:rPr>
          <w:rFonts w:ascii="Calibri" w:hAnsi="Calibri" w:cs="Calibri"/>
        </w:rPr>
        <w:t xml:space="preserve">of the nuclear facility. Each year the entire ORO must submit verification that plans and information remain current and certain criteria are met through the state’s Annual Letter of Certification (ALC) to FEMA. </w:t>
      </w:r>
    </w:p>
    <w:p w:rsidR="00C06FAB" w:rsidRPr="002070FE" w:rsidRDefault="00C06FAB" w:rsidP="002070FE">
      <w:pPr>
        <w:spacing w:before="120" w:after="240" w:line="276" w:lineRule="auto"/>
        <w:rPr>
          <w:rFonts w:ascii="Calibri" w:hAnsi="Calibri" w:cs="Calibri"/>
        </w:rPr>
      </w:pPr>
      <w:r w:rsidRPr="002070FE">
        <w:rPr>
          <w:rFonts w:ascii="Calibri" w:hAnsi="Calibri" w:cs="Calibri"/>
        </w:rPr>
        <w:t xml:space="preserve">An annual review of preparedness and response capabilities for incidents at a nuclear power plant will be conducted to meet state and federal requirements (RSA:107-B, </w:t>
      </w:r>
      <w:r w:rsidR="00E9466C" w:rsidRPr="00397BB2">
        <w:rPr>
          <w:rFonts w:ascii="Calibri" w:hAnsi="Calibri" w:cs="Calibri"/>
        </w:rPr>
        <w:t>NUREG-0654/FEMA-REP-1, Rev. 2</w:t>
      </w:r>
      <w:r w:rsidRPr="002070FE">
        <w:rPr>
          <w:rFonts w:ascii="Calibri" w:hAnsi="Calibri" w:cs="Calibri"/>
        </w:rPr>
        <w:t>). Local REP Plans are considered in this process</w:t>
      </w:r>
      <w:r w:rsidR="009B0FA6" w:rsidRPr="002070FE">
        <w:rPr>
          <w:rFonts w:ascii="Calibri" w:hAnsi="Calibri" w:cs="Calibri"/>
        </w:rPr>
        <w:t>;</w:t>
      </w:r>
      <w:r w:rsidRPr="002070FE">
        <w:rPr>
          <w:rFonts w:ascii="Calibri" w:hAnsi="Calibri" w:cs="Calibri"/>
        </w:rPr>
        <w:t xml:space="preserve"> any changes or certification of no changes should be submitted to HSEM by October of each year. The date has been set to allow for a review prior to the submission of the ALC by HSEM to FEMA at the end of January.</w:t>
      </w:r>
    </w:p>
    <w:p w:rsidR="00CC0C58" w:rsidRPr="002070FE" w:rsidRDefault="00CC0C58" w:rsidP="002070FE">
      <w:pPr>
        <w:spacing w:before="120" w:after="240" w:line="276" w:lineRule="auto"/>
        <w:rPr>
          <w:rFonts w:ascii="Calibri" w:hAnsi="Calibri" w:cs="Calibri"/>
        </w:rPr>
      </w:pPr>
      <w:r w:rsidRPr="002070FE">
        <w:rPr>
          <w:rFonts w:ascii="Calibri" w:hAnsi="Calibri" w:cs="Calibri"/>
        </w:rPr>
        <w:t xml:space="preserve">A template for local plans has been developed for use by the Emergency Management Directors in the creation of their REP plans. The template is available upon request. </w:t>
      </w:r>
    </w:p>
    <w:p w:rsidR="00C06FAB" w:rsidRPr="001E117D" w:rsidRDefault="00C06FAB" w:rsidP="002070FE">
      <w:pPr>
        <w:pStyle w:val="Heading2"/>
        <w:spacing w:line="276" w:lineRule="auto"/>
      </w:pPr>
      <w:bookmarkStart w:id="28" w:name="_Toc54602367"/>
      <w:bookmarkStart w:id="29" w:name="_Toc125376891"/>
      <w:r>
        <w:t>Map Revisions</w:t>
      </w:r>
      <w:bookmarkEnd w:id="28"/>
      <w:bookmarkEnd w:id="29"/>
    </w:p>
    <w:p w:rsidR="00C06FAB" w:rsidRPr="002070FE" w:rsidRDefault="00895FFB" w:rsidP="002070FE">
      <w:pPr>
        <w:spacing w:before="120" w:after="240" w:line="276" w:lineRule="auto"/>
        <w:rPr>
          <w:rFonts w:ascii="Calibri" w:hAnsi="Calibri" w:cs="Calibri"/>
        </w:rPr>
      </w:pPr>
      <w:r w:rsidRPr="002070FE">
        <w:rPr>
          <w:rFonts w:ascii="Calibri" w:hAnsi="Calibri" w:cs="Calibri"/>
        </w:rPr>
        <w:t xml:space="preserve">Printed maps are supplied by HSEM to each of the EPZ communities and Host communities. Maps are reviewed </w:t>
      </w:r>
      <w:r w:rsidR="00C06FAB" w:rsidRPr="002070FE">
        <w:rPr>
          <w:rFonts w:ascii="Calibri" w:hAnsi="Calibri" w:cs="Calibri"/>
        </w:rPr>
        <w:t>annually</w:t>
      </w:r>
      <w:r w:rsidRPr="002070FE">
        <w:rPr>
          <w:rFonts w:ascii="Calibri" w:hAnsi="Calibri" w:cs="Calibri"/>
        </w:rPr>
        <w:t xml:space="preserve"> and updated as needed</w:t>
      </w:r>
      <w:r w:rsidR="00C06FAB" w:rsidRPr="002070FE">
        <w:rPr>
          <w:rFonts w:ascii="Calibri" w:hAnsi="Calibri" w:cs="Calibri"/>
        </w:rPr>
        <w:t xml:space="preserve"> using the most current information available. Emergency respons</w:t>
      </w:r>
      <w:r w:rsidRPr="002070FE">
        <w:rPr>
          <w:rFonts w:ascii="Calibri" w:hAnsi="Calibri" w:cs="Calibri"/>
        </w:rPr>
        <w:t xml:space="preserve">e officials are asked to participate in the review and </w:t>
      </w:r>
      <w:r w:rsidR="009F344E" w:rsidRPr="002070FE">
        <w:rPr>
          <w:rFonts w:ascii="Calibri" w:hAnsi="Calibri" w:cs="Calibri"/>
        </w:rPr>
        <w:t>contribute information regarding changes to their communities</w:t>
      </w:r>
      <w:r w:rsidR="00C06FAB" w:rsidRPr="002070FE">
        <w:rPr>
          <w:rFonts w:ascii="Calibri" w:hAnsi="Calibri" w:cs="Calibri"/>
        </w:rPr>
        <w:t xml:space="preserve">. Maps indicate locations of important buildings and structures as well as evacuation routes, Access and Traffic Control Points (ACPs/TCPs) and local bus routes. As maps are revised, new editions will be distributed to the emergency managers by the HSEM Field Representatives. </w:t>
      </w:r>
    </w:p>
    <w:p w:rsidR="00C06FAB" w:rsidRDefault="00C06FAB" w:rsidP="00C06FAB">
      <w:pPr>
        <w:spacing w:after="200" w:line="276" w:lineRule="auto"/>
        <w:jc w:val="left"/>
      </w:pPr>
    </w:p>
    <w:p w:rsidR="00C06FAB" w:rsidRDefault="00C06FAB" w:rsidP="00C06FAB">
      <w:pPr>
        <w:spacing w:after="200" w:line="276" w:lineRule="auto"/>
        <w:jc w:val="left"/>
      </w:pPr>
    </w:p>
    <w:p w:rsidR="00C06FAB" w:rsidRDefault="00C06FAB" w:rsidP="00C06FAB">
      <w:pPr>
        <w:spacing w:after="200" w:line="276" w:lineRule="auto"/>
        <w:jc w:val="left"/>
      </w:pPr>
    </w:p>
    <w:p w:rsidR="00C06FAB" w:rsidRDefault="00C06FAB" w:rsidP="00C06FAB">
      <w:pPr>
        <w:spacing w:after="200" w:line="276" w:lineRule="auto"/>
        <w:jc w:val="left"/>
      </w:pPr>
    </w:p>
    <w:p w:rsidR="00C06FAB" w:rsidRDefault="00C06FAB" w:rsidP="00C06FAB">
      <w:pPr>
        <w:spacing w:after="200" w:line="276" w:lineRule="auto"/>
        <w:jc w:val="left"/>
      </w:pPr>
    </w:p>
    <w:p w:rsidR="00C06FAB" w:rsidRDefault="00C06FAB" w:rsidP="00C06FAB">
      <w:pPr>
        <w:spacing w:after="200" w:line="276" w:lineRule="auto"/>
        <w:jc w:val="left"/>
      </w:pPr>
    </w:p>
    <w:p w:rsidR="00C06FAB" w:rsidRDefault="00C06FAB" w:rsidP="00C06FAB">
      <w:pPr>
        <w:spacing w:after="200" w:line="276" w:lineRule="auto"/>
        <w:jc w:val="left"/>
      </w:pPr>
    </w:p>
    <w:p w:rsidR="00C06FAB" w:rsidRDefault="00C06FAB" w:rsidP="00C06FAB">
      <w:pPr>
        <w:spacing w:after="200" w:line="276" w:lineRule="auto"/>
        <w:jc w:val="left"/>
      </w:pPr>
    </w:p>
    <w:p w:rsidR="00C06FAB" w:rsidRDefault="00C06FAB" w:rsidP="00C06FAB">
      <w:pPr>
        <w:spacing w:after="200" w:line="276" w:lineRule="auto"/>
        <w:jc w:val="left"/>
      </w:pPr>
    </w:p>
    <w:p w:rsidR="00C06FAB" w:rsidRDefault="00C06FAB" w:rsidP="00C06FAB">
      <w:pPr>
        <w:spacing w:after="200" w:line="276" w:lineRule="auto"/>
        <w:jc w:val="left"/>
      </w:pPr>
    </w:p>
    <w:p w:rsidR="00C06FAB" w:rsidRDefault="00C06FAB" w:rsidP="00C06FAB">
      <w:pPr>
        <w:spacing w:after="200" w:line="276" w:lineRule="auto"/>
        <w:jc w:val="left"/>
      </w:pPr>
    </w:p>
    <w:p w:rsidR="008029AB" w:rsidRDefault="008029AB" w:rsidP="002070FE">
      <w:pPr>
        <w:pStyle w:val="Heading1"/>
      </w:pPr>
      <w:bookmarkStart w:id="30" w:name="_Toc125376892"/>
      <w:r>
        <w:t>Meetings</w:t>
      </w:r>
      <w:bookmarkEnd w:id="30"/>
    </w:p>
    <w:p w:rsidR="008029AB" w:rsidRPr="008029AB" w:rsidRDefault="008029AB" w:rsidP="008029AB">
      <w:pPr>
        <w:rPr>
          <w:sz w:val="2"/>
          <w:szCs w:val="2"/>
        </w:rPr>
      </w:pPr>
    </w:p>
    <w:p w:rsidR="008029AB" w:rsidRPr="00F13CF4" w:rsidRDefault="008029AB" w:rsidP="002B6552">
      <w:pPr>
        <w:pStyle w:val="Heading2"/>
      </w:pPr>
      <w:bookmarkStart w:id="31" w:name="_Toc125376893"/>
      <w:r>
        <w:t>Seabrook Summit (Formerly the “REP Quarterly Meeting”)</w:t>
      </w:r>
      <w:bookmarkEnd w:id="31"/>
    </w:p>
    <w:p w:rsidR="0079409F" w:rsidRPr="004C7D14" w:rsidRDefault="004F6482" w:rsidP="002070FE">
      <w:pPr>
        <w:spacing w:before="120" w:line="276" w:lineRule="auto"/>
      </w:pPr>
      <w:r>
        <w:t xml:space="preserve">The purpose of these meetings is </w:t>
      </w:r>
      <w:r w:rsidR="004C7D14" w:rsidRPr="004C7D14">
        <w:t xml:space="preserve">training, collaboration and </w:t>
      </w:r>
      <w:r>
        <w:t xml:space="preserve">the </w:t>
      </w:r>
      <w:r w:rsidR="004C7D14" w:rsidRPr="004C7D14">
        <w:t>sharing of information</w:t>
      </w:r>
      <w:r>
        <w:t xml:space="preserve">. Meetings will be held on </w:t>
      </w:r>
      <w:r w:rsidR="00FC7544">
        <w:t>an as needed basis.</w:t>
      </w:r>
    </w:p>
    <w:p w:rsidR="0040638E" w:rsidRDefault="00DC6D0D" w:rsidP="002070FE">
      <w:pPr>
        <w:pStyle w:val="Heading1"/>
      </w:pPr>
      <w:bookmarkStart w:id="32" w:name="_Toc125376894"/>
      <w:r>
        <w:t>Training</w:t>
      </w:r>
      <w:bookmarkEnd w:id="26"/>
      <w:bookmarkEnd w:id="27"/>
      <w:bookmarkEnd w:id="32"/>
    </w:p>
    <w:p w:rsidR="00C06FAB" w:rsidRPr="009959CD" w:rsidRDefault="0040638E" w:rsidP="00397BB2">
      <w:pPr>
        <w:spacing w:before="120" w:line="276" w:lineRule="auto"/>
      </w:pPr>
      <w:r>
        <w:t>REP</w:t>
      </w:r>
      <w:r w:rsidRPr="003534B8">
        <w:t xml:space="preserve"> training is available for state, local</w:t>
      </w:r>
      <w:r w:rsidR="00F203D0">
        <w:t>,</w:t>
      </w:r>
      <w:r w:rsidRPr="003534B8">
        <w:t xml:space="preserve"> and private sector personnel who may be called upon to respond to or assist in responding to an emergency at Seabrook Station. The training curriculum is designed to be as detailed as it is diverse, covering a host of topics including basic radiation principles, protective actions, relevant equ</w:t>
      </w:r>
      <w:r w:rsidR="00314488">
        <w:t>ipment, and response functions.</w:t>
      </w:r>
    </w:p>
    <w:p w:rsidR="0040638E" w:rsidRPr="00F13CF4" w:rsidRDefault="00731DFB" w:rsidP="002B6552">
      <w:pPr>
        <w:pStyle w:val="Heading2"/>
      </w:pPr>
      <w:bookmarkStart w:id="33" w:name="_Toc410391809"/>
      <w:bookmarkStart w:id="34" w:name="_Toc439056778"/>
      <w:bookmarkStart w:id="35" w:name="_Toc471901265"/>
      <w:bookmarkStart w:id="36" w:name="_Toc125376895"/>
      <w:r>
        <w:t>Requesting and Scheduling Training</w:t>
      </w:r>
      <w:bookmarkEnd w:id="33"/>
      <w:bookmarkEnd w:id="34"/>
      <w:bookmarkEnd w:id="35"/>
      <w:bookmarkEnd w:id="36"/>
    </w:p>
    <w:p w:rsidR="0040638E" w:rsidRDefault="0040638E" w:rsidP="00397BB2">
      <w:pPr>
        <w:spacing w:line="276" w:lineRule="auto"/>
      </w:pPr>
      <w:r w:rsidRPr="001C1C1E">
        <w:t xml:space="preserve">The Local Emergency Management Director (EMD) or designee has the ability to request reimbursable REP training throughout the year. </w:t>
      </w:r>
      <w:r w:rsidR="00731DFB" w:rsidRPr="001C1C1E">
        <w:t>C</w:t>
      </w:r>
      <w:r w:rsidRPr="001C1C1E">
        <w:t>ontact your Field R</w:t>
      </w:r>
      <w:r w:rsidR="00A93C56" w:rsidRPr="001C1C1E">
        <w:t xml:space="preserve">epresentative </w:t>
      </w:r>
      <w:r w:rsidRPr="001C1C1E">
        <w:t>with training requests or curriculum suggestions. Training may also arise out of a direct request from the State to the receiving entity if it pertains to a policy change, procedural amendment</w:t>
      </w:r>
      <w:r w:rsidR="00704759" w:rsidRPr="001C1C1E">
        <w:t>,</w:t>
      </w:r>
      <w:r w:rsidRPr="001C1C1E">
        <w:t xml:space="preserve"> or performance issue that </w:t>
      </w:r>
      <w:r w:rsidR="00A07AC0" w:rsidRPr="001C1C1E">
        <w:t xml:space="preserve">was </w:t>
      </w:r>
      <w:r w:rsidRPr="001C1C1E">
        <w:t>rooted in exercise cycle performance.</w:t>
      </w:r>
    </w:p>
    <w:p w:rsidR="00A93C56" w:rsidRDefault="00181BE1" w:rsidP="002B6552">
      <w:pPr>
        <w:pStyle w:val="Heading2"/>
      </w:pPr>
      <w:bookmarkStart w:id="37" w:name="_Toc125376896"/>
      <w:r>
        <w:t xml:space="preserve">Available </w:t>
      </w:r>
      <w:r w:rsidR="00FC7544">
        <w:t xml:space="preserve">HSEM </w:t>
      </w:r>
      <w:r>
        <w:t>Courses</w:t>
      </w:r>
      <w:bookmarkEnd w:id="37"/>
    </w:p>
    <w:p w:rsidR="001C1C1E" w:rsidRPr="001C1C1E" w:rsidRDefault="001C1C1E" w:rsidP="001C1C1E">
      <w:pPr>
        <w:spacing w:after="0"/>
        <w:rPr>
          <w:sz w:val="2"/>
          <w:szCs w:val="2"/>
        </w:rPr>
      </w:pPr>
    </w:p>
    <w:p w:rsidR="006832D7" w:rsidRPr="00BA2B91" w:rsidRDefault="009E268E" w:rsidP="0052054D">
      <w:pPr>
        <w:pStyle w:val="Heading3"/>
        <w:spacing w:before="0" w:after="0"/>
        <w:ind w:left="-180" w:right="-180"/>
      </w:pPr>
      <w:bookmarkStart w:id="38" w:name="_Toc342049099"/>
      <w:bookmarkStart w:id="39" w:name="_Toc410391812"/>
      <w:r>
        <w:t xml:space="preserve">REP </w:t>
      </w:r>
      <w:r w:rsidR="00F203D0">
        <w:t>1</w:t>
      </w:r>
      <w:r>
        <w:t>01</w:t>
      </w:r>
      <w:r w:rsidR="006832D7" w:rsidRPr="00BA2B91">
        <w:t xml:space="preserve">: Introduction to Radiological Emergency Preparedness in </w:t>
      </w:r>
      <w:r w:rsidR="00397BB2" w:rsidRPr="00BA2B91">
        <w:t xml:space="preserve">NH </w:t>
      </w:r>
      <w:r w:rsidR="00397BB2">
        <w:t>(</w:t>
      </w:r>
      <w:r w:rsidR="006832D7" w:rsidRPr="00BA2B91">
        <w:t>Online)</w:t>
      </w:r>
    </w:p>
    <w:p w:rsidR="00E96DAC" w:rsidRPr="00B323F7" w:rsidRDefault="00E96DAC" w:rsidP="00E96DAC">
      <w:pPr>
        <w:spacing w:before="120" w:line="276" w:lineRule="auto"/>
        <w:rPr>
          <w:spacing w:val="-3"/>
        </w:rPr>
      </w:pPr>
      <w:r w:rsidRPr="005C3550">
        <w:t xml:space="preserve">This course is designed to provide attendees with an overview of the State of New Hampshire REP Program. Recommended for any member of the NH ORO, this course introduces students to the Seabrook Station EPZs, Emergency Classification Levels (ECLs), Host Communities, Protective Actions, and the Public Alert and Notification System (PANS). Students will learn of trends within the commercial nuclear power industry, federal planning requirements, and historical events. </w:t>
      </w:r>
      <w:r w:rsidRPr="005C3550">
        <w:rPr>
          <w:u w:val="single"/>
        </w:rPr>
        <w:t>It is recommended that this course should be completed prior to taking other REP courses.</w:t>
      </w:r>
      <w:r w:rsidRPr="00FF7D77">
        <w:t xml:space="preserve"> </w:t>
      </w:r>
      <w:r w:rsidRPr="005C3550">
        <w:t>You can find this course on the HSEM Resource Center at:</w:t>
      </w:r>
      <w:r w:rsidRPr="00E36270">
        <w:rPr>
          <w:spacing w:val="-3"/>
        </w:rPr>
        <w:t xml:space="preserve"> </w:t>
      </w:r>
      <w:hyperlink r:id="rId17" w:history="1">
        <w:r w:rsidRPr="00B424AD">
          <w:rPr>
            <w:rStyle w:val="Hyperlink"/>
          </w:rPr>
          <w:t>https://prd.blogs.nh.gov/dos/hsem/?page_id=6293</w:t>
        </w:r>
      </w:hyperlink>
      <w:r>
        <w:t xml:space="preserve">. </w:t>
      </w:r>
      <w:r w:rsidRPr="00BA2B91">
        <w:rPr>
          <w:b/>
        </w:rPr>
        <w:t>Time required:</w:t>
      </w:r>
      <w:r>
        <w:t xml:space="preserve"> 1.5 Hours.</w:t>
      </w:r>
    </w:p>
    <w:p w:rsidR="006832D7" w:rsidRPr="00BA2B91" w:rsidRDefault="006832D7" w:rsidP="0052054D">
      <w:pPr>
        <w:pStyle w:val="Heading3"/>
        <w:ind w:left="-180" w:right="-180"/>
      </w:pPr>
      <w:r w:rsidRPr="00BA2B91">
        <w:t xml:space="preserve">REP 2: </w:t>
      </w:r>
      <w:r w:rsidR="00F203D0">
        <w:t>Emergency Operations Center (</w:t>
      </w:r>
      <w:r w:rsidRPr="00BA2B91">
        <w:t>EOC</w:t>
      </w:r>
      <w:r w:rsidR="00F203D0">
        <w:t>)</w:t>
      </w:r>
      <w:r w:rsidRPr="00BA2B91">
        <w:t xml:space="preserve"> Operations in </w:t>
      </w:r>
      <w:r w:rsidR="00397BB2" w:rsidRPr="00BA2B91">
        <w:t>REP</w:t>
      </w:r>
      <w:r w:rsidR="00397BB2">
        <w:t xml:space="preserve"> (</w:t>
      </w:r>
      <w:r w:rsidR="00C06FAB">
        <w:t>In Person)</w:t>
      </w:r>
    </w:p>
    <w:p w:rsidR="00D73DA3" w:rsidRDefault="006832D7" w:rsidP="00E96DAC">
      <w:pPr>
        <w:spacing w:line="276" w:lineRule="auto"/>
      </w:pPr>
      <w:r w:rsidRPr="00BA2B91">
        <w:t xml:space="preserve">This course is designed to provide personnel from EPZ communities with an overview of EOC operations in a REP incident. Students will review position specific job aids, their </w:t>
      </w:r>
      <w:r w:rsidR="00BE6BC7">
        <w:t>local</w:t>
      </w:r>
      <w:r w:rsidR="00BE6BC7" w:rsidRPr="00BA2B91">
        <w:t xml:space="preserve"> </w:t>
      </w:r>
      <w:r w:rsidRPr="00BA2B91">
        <w:t xml:space="preserve">REP Plan, and State-level REP forms, while also receiving refresher training on community responsibilities, communications links, staff notification, and the 300B process. This course will briefly outline the differences between EOC operations in an all-hazards event and a REP incident. </w:t>
      </w:r>
      <w:r w:rsidR="00EC2377">
        <w:t>It is recommended that the course</w:t>
      </w:r>
      <w:r w:rsidR="00A15228">
        <w:t xml:space="preserve"> be followed by a “REP Rehearsal” exercise</w:t>
      </w:r>
      <w:r w:rsidR="00EA05AB">
        <w:t>, provided by</w:t>
      </w:r>
      <w:r w:rsidRPr="00BA2B91">
        <w:t xml:space="preserve"> F</w:t>
      </w:r>
      <w:r w:rsidR="00EA05AB">
        <w:t>ield Services</w:t>
      </w:r>
      <w:r w:rsidRPr="00BA2B91">
        <w:t>, where the facility is stood up and key positions are exercised.</w:t>
      </w:r>
      <w:r w:rsidR="00C30D92">
        <w:t xml:space="preserve"> </w:t>
      </w:r>
      <w:r w:rsidRPr="00D65F70">
        <w:rPr>
          <w:b/>
        </w:rPr>
        <w:t>Time required</w:t>
      </w:r>
      <w:r w:rsidRPr="00D65F70">
        <w:t xml:space="preserve">: </w:t>
      </w:r>
      <w:r w:rsidRPr="00BA2B91">
        <w:t>2.0 Hours</w:t>
      </w:r>
    </w:p>
    <w:p w:rsidR="002070FE" w:rsidRDefault="002070FE" w:rsidP="00E96DAC">
      <w:pPr>
        <w:spacing w:line="276" w:lineRule="auto"/>
      </w:pPr>
    </w:p>
    <w:p w:rsidR="006832D7" w:rsidRPr="00BA2B91" w:rsidRDefault="005173F1" w:rsidP="0052054D">
      <w:pPr>
        <w:pStyle w:val="Heading3"/>
        <w:ind w:left="-180" w:right="-180"/>
      </w:pPr>
      <w:r>
        <w:t xml:space="preserve">REP 3: </w:t>
      </w:r>
      <w:r w:rsidR="0022354F">
        <w:t xml:space="preserve">RADEF Officer Training </w:t>
      </w:r>
      <w:r w:rsidR="00397BB2">
        <w:t>(In</w:t>
      </w:r>
      <w:r w:rsidR="00C06FAB">
        <w:t xml:space="preserve"> </w:t>
      </w:r>
      <w:r w:rsidR="00397BB2">
        <w:t>Person)</w:t>
      </w:r>
    </w:p>
    <w:p w:rsidR="0022354F" w:rsidRDefault="0022354F" w:rsidP="00397BB2">
      <w:pPr>
        <w:spacing w:line="276" w:lineRule="auto"/>
      </w:pPr>
      <w:r w:rsidRPr="00BA2B91">
        <w:t xml:space="preserve">This course is specifically for individuals who have been </w:t>
      </w:r>
      <w:r>
        <w:t xml:space="preserve">identified as RADEF Officers or have radiological screening equipment in their EOC, within the EPZ. </w:t>
      </w:r>
      <w:r w:rsidRPr="00BA2B91">
        <w:t xml:space="preserve">Class instruction is broken down into </w:t>
      </w:r>
      <w:r>
        <w:t xml:space="preserve">specific modules: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2070FE" w:rsidTr="002070FE">
        <w:trPr>
          <w:trHeight w:val="944"/>
          <w:jc w:val="center"/>
        </w:trPr>
        <w:tc>
          <w:tcPr>
            <w:tcW w:w="2517" w:type="dxa"/>
            <w:vAlign w:val="center"/>
          </w:tcPr>
          <w:p w:rsidR="002070FE" w:rsidRDefault="002070FE" w:rsidP="002070FE">
            <w:pPr>
              <w:spacing w:before="60" w:after="60" w:line="276" w:lineRule="auto"/>
              <w:jc w:val="center"/>
            </w:pPr>
            <w:r>
              <w:t>Emergency Worker Dosimetry Briefing</w:t>
            </w:r>
          </w:p>
        </w:tc>
        <w:tc>
          <w:tcPr>
            <w:tcW w:w="2517" w:type="dxa"/>
            <w:vAlign w:val="center"/>
          </w:tcPr>
          <w:p w:rsidR="002070FE" w:rsidRDefault="002070FE" w:rsidP="002070FE">
            <w:pPr>
              <w:spacing w:before="60" w:after="60" w:line="276" w:lineRule="auto"/>
              <w:jc w:val="center"/>
            </w:pPr>
            <w:r>
              <w:t>Portal Monitoring</w:t>
            </w:r>
          </w:p>
        </w:tc>
        <w:tc>
          <w:tcPr>
            <w:tcW w:w="2518" w:type="dxa"/>
            <w:vAlign w:val="center"/>
          </w:tcPr>
          <w:p w:rsidR="002070FE" w:rsidRDefault="002070FE" w:rsidP="002070FE">
            <w:pPr>
              <w:spacing w:before="60" w:after="60" w:line="276" w:lineRule="auto"/>
              <w:jc w:val="center"/>
            </w:pPr>
            <w:r>
              <w:t>Monitoring Equipment Operation</w:t>
            </w:r>
          </w:p>
        </w:tc>
        <w:tc>
          <w:tcPr>
            <w:tcW w:w="2518" w:type="dxa"/>
            <w:vAlign w:val="center"/>
          </w:tcPr>
          <w:p w:rsidR="002070FE" w:rsidRDefault="002070FE" w:rsidP="002070FE">
            <w:pPr>
              <w:spacing w:before="60" w:after="60" w:line="276" w:lineRule="auto"/>
              <w:jc w:val="center"/>
            </w:pPr>
            <w:r>
              <w:t>Personnel Screening</w:t>
            </w:r>
          </w:p>
        </w:tc>
      </w:tr>
      <w:tr w:rsidR="002070FE" w:rsidTr="002070FE">
        <w:trPr>
          <w:trHeight w:val="881"/>
          <w:jc w:val="center"/>
        </w:trPr>
        <w:tc>
          <w:tcPr>
            <w:tcW w:w="2517" w:type="dxa"/>
            <w:vAlign w:val="center"/>
          </w:tcPr>
          <w:p w:rsidR="002070FE" w:rsidRDefault="002070FE" w:rsidP="002070FE">
            <w:pPr>
              <w:spacing w:before="60" w:after="60" w:line="276" w:lineRule="auto"/>
              <w:jc w:val="center"/>
            </w:pPr>
            <w:r>
              <w:t>Ludlum M-</w:t>
            </w:r>
            <w:r w:rsidRPr="005C3550">
              <w:t>26</w:t>
            </w:r>
            <w:r>
              <w:t xml:space="preserve"> “Friskers”</w:t>
            </w:r>
          </w:p>
        </w:tc>
        <w:tc>
          <w:tcPr>
            <w:tcW w:w="2517" w:type="dxa"/>
            <w:vAlign w:val="center"/>
          </w:tcPr>
          <w:p w:rsidR="002070FE" w:rsidRDefault="002070FE" w:rsidP="002070FE">
            <w:pPr>
              <w:spacing w:before="60" w:after="60" w:line="276" w:lineRule="auto"/>
              <w:jc w:val="center"/>
            </w:pPr>
            <w:r>
              <w:t>EPZ Special Facilities</w:t>
            </w:r>
          </w:p>
        </w:tc>
        <w:tc>
          <w:tcPr>
            <w:tcW w:w="2518" w:type="dxa"/>
            <w:vAlign w:val="center"/>
          </w:tcPr>
          <w:p w:rsidR="002070FE" w:rsidRDefault="002070FE" w:rsidP="002070FE">
            <w:pPr>
              <w:spacing w:before="60" w:after="60" w:line="276" w:lineRule="auto"/>
              <w:jc w:val="center"/>
            </w:pPr>
            <w:r>
              <w:t>CD-V 700P</w:t>
            </w:r>
          </w:p>
        </w:tc>
        <w:tc>
          <w:tcPr>
            <w:tcW w:w="2518" w:type="dxa"/>
            <w:vAlign w:val="center"/>
          </w:tcPr>
          <w:p w:rsidR="002070FE" w:rsidRDefault="002070FE" w:rsidP="002070FE">
            <w:pPr>
              <w:spacing w:before="60" w:after="60" w:line="276" w:lineRule="auto"/>
              <w:jc w:val="center"/>
            </w:pPr>
            <w:r>
              <w:t>Non-EPZ Host Facilities</w:t>
            </w:r>
          </w:p>
        </w:tc>
      </w:tr>
    </w:tbl>
    <w:p w:rsidR="003B5211" w:rsidRPr="002A5B69" w:rsidRDefault="00CE6592" w:rsidP="002070FE">
      <w:pPr>
        <w:spacing w:before="120" w:after="0" w:line="276" w:lineRule="auto"/>
      </w:pPr>
      <w:r>
        <w:t xml:space="preserve">The RADEF officer is required to take all the modules, while </w:t>
      </w:r>
      <w:r w:rsidR="00A50F33">
        <w:t xml:space="preserve">staff from </w:t>
      </w:r>
      <w:r>
        <w:t xml:space="preserve">a facility with only dosimetry equipment might take only a few. The participants receive a complete in person course, in addition to access to video resources. Each participant in the RADEF Officer </w:t>
      </w:r>
      <w:r w:rsidR="00CE2B77">
        <w:t>Training</w:t>
      </w:r>
      <w:r>
        <w:t xml:space="preserve"> </w:t>
      </w:r>
      <w:r w:rsidR="006832D7" w:rsidRPr="00BA2B91">
        <w:t xml:space="preserve">will receive a complete RADEF </w:t>
      </w:r>
      <w:r w:rsidR="00BE6BC7">
        <w:t>b</w:t>
      </w:r>
      <w:r w:rsidR="006832D7" w:rsidRPr="00BA2B91">
        <w:t xml:space="preserve">riefing by the instructor, fill out the appropriate documentation, and verify readings on instruments issued to them. At the conclusion of class, a few students will provide a proper briefing to the class. Topics discussed during class will include the operational check process for issued radiological equipment, Potassium Iodide (KI), recordkeeping, and all supplemental documentation. </w:t>
      </w:r>
      <w:r w:rsidR="006832D7" w:rsidRPr="00D65F70">
        <w:rPr>
          <w:b/>
        </w:rPr>
        <w:t>Time required</w:t>
      </w:r>
      <w:r w:rsidR="00D65F70">
        <w:t>: 2.0 Hours</w:t>
      </w:r>
    </w:p>
    <w:p w:rsidR="006832D7" w:rsidRPr="0046346C" w:rsidRDefault="006832D7" w:rsidP="0052054D">
      <w:pPr>
        <w:pStyle w:val="Heading3"/>
        <w:ind w:left="-180" w:right="-180"/>
      </w:pPr>
      <w:r w:rsidRPr="0046346C">
        <w:t xml:space="preserve">REP 6: </w:t>
      </w:r>
      <w:r w:rsidR="00885DC6">
        <w:t>EPZ</w:t>
      </w:r>
      <w:r w:rsidRPr="0046346C">
        <w:t xml:space="preserve"> Healthcare </w:t>
      </w:r>
      <w:r w:rsidR="00397BB2" w:rsidRPr="0046346C">
        <w:t>Facilities</w:t>
      </w:r>
      <w:r w:rsidR="00397BB2">
        <w:t xml:space="preserve"> (In</w:t>
      </w:r>
      <w:r w:rsidR="008E3AF5">
        <w:t xml:space="preserve"> </w:t>
      </w:r>
      <w:r w:rsidR="00397BB2">
        <w:t>Person)</w:t>
      </w:r>
    </w:p>
    <w:p w:rsidR="006832D7" w:rsidRPr="00BA2B91" w:rsidRDefault="006832D7" w:rsidP="001031B6">
      <w:pPr>
        <w:spacing w:line="276" w:lineRule="auto"/>
      </w:pPr>
      <w:r w:rsidRPr="0046346C">
        <w:t>This cour</w:t>
      </w:r>
      <w:r w:rsidR="00EA05AB" w:rsidRPr="0046346C">
        <w:t xml:space="preserve">se is designed for the </w:t>
      </w:r>
      <w:r w:rsidR="00593953">
        <w:t>public and private</w:t>
      </w:r>
      <w:r w:rsidRPr="0046346C">
        <w:t xml:space="preserve"> Healthcare Facilities located within the</w:t>
      </w:r>
      <w:r w:rsidR="00704759" w:rsidRPr="0046346C">
        <w:t xml:space="preserve"> SS</w:t>
      </w:r>
      <w:r w:rsidRPr="0046346C">
        <w:t xml:space="preserve"> 10-mile EPZ that may be affected by the Protective Action Decisions made at the State Emergency Operations Center (SEOC). The course is designed to inform facility personnel of their potential responsibilities, the proper use of radiological detection equipment, and any changes to their Special Facility REP Plan provided by HSEM. The process for acquiring Potassium Iodide from the Department of Health and Human Services, Division of Public Health Services and its issuance to residents is discussed as well.</w:t>
      </w:r>
      <w:r w:rsidR="00C30D92" w:rsidRPr="0046346C">
        <w:t xml:space="preserve"> </w:t>
      </w:r>
      <w:r w:rsidRPr="0046346C">
        <w:rPr>
          <w:b/>
        </w:rPr>
        <w:t>Time required</w:t>
      </w:r>
      <w:r w:rsidRPr="0046346C">
        <w:t>: 2.0 Hours</w:t>
      </w:r>
    </w:p>
    <w:p w:rsidR="006832D7" w:rsidRPr="00BA2B91" w:rsidRDefault="006832D7" w:rsidP="0052054D">
      <w:pPr>
        <w:pStyle w:val="Heading3"/>
        <w:ind w:left="-180" w:right="-180"/>
      </w:pPr>
      <w:r w:rsidRPr="00BA2B91">
        <w:t xml:space="preserve">REP 8: Traffic </w:t>
      </w:r>
      <w:r w:rsidR="00397BB2" w:rsidRPr="00BA2B91">
        <w:t>Management</w:t>
      </w:r>
      <w:r w:rsidR="00397BB2">
        <w:t xml:space="preserve"> (In</w:t>
      </w:r>
      <w:r w:rsidR="008E3AF5">
        <w:t xml:space="preserve"> </w:t>
      </w:r>
      <w:r w:rsidR="00397BB2">
        <w:t>Person)</w:t>
      </w:r>
    </w:p>
    <w:p w:rsidR="00D65F70" w:rsidRDefault="00D27138" w:rsidP="001031B6">
      <w:pPr>
        <w:tabs>
          <w:tab w:val="left" w:pos="7935"/>
        </w:tabs>
        <w:spacing w:line="276" w:lineRule="auto"/>
      </w:pPr>
      <w:r>
        <w:t xml:space="preserve">This course is </w:t>
      </w:r>
      <w:r w:rsidR="006832D7" w:rsidRPr="00BA2B91">
        <w:t>designed for law enforcem</w:t>
      </w:r>
      <w:r w:rsidR="00704759">
        <w:t>en</w:t>
      </w:r>
      <w:r w:rsidR="003435CE">
        <w:t xml:space="preserve">t personnel and other emergency responders </w:t>
      </w:r>
      <w:r w:rsidR="006832D7" w:rsidRPr="00BA2B91">
        <w:t>who may be called upon to establish and/or staff Traffic and/or Access Control Points in the event of an evacuati</w:t>
      </w:r>
      <w:r w:rsidR="00045078">
        <w:t>on. Course topics include the Seabrook Station</w:t>
      </w:r>
      <w:r w:rsidR="006832D7" w:rsidRPr="00BA2B91">
        <w:t xml:space="preserve"> Traffic Management Manual, the differences between traffic and access control points, staff notification, resources needed, and maps. Depending upon community needs and available time, setting up a traffic/access control point can be a practical component of this course. </w:t>
      </w:r>
      <w:r w:rsidR="006832D7" w:rsidRPr="00BA2B91">
        <w:rPr>
          <w:b/>
        </w:rPr>
        <w:t>Time required</w:t>
      </w:r>
      <w:r w:rsidR="006832D7" w:rsidRPr="00BA2B91">
        <w:t>: 2.0 Hours</w:t>
      </w:r>
      <w:r w:rsidR="00DD313B">
        <w:t xml:space="preserve"> </w:t>
      </w:r>
    </w:p>
    <w:p w:rsidR="006832D7" w:rsidRPr="00BA2B91" w:rsidRDefault="006832D7" w:rsidP="0052054D">
      <w:pPr>
        <w:pStyle w:val="Heading3"/>
        <w:ind w:left="-180" w:right="-180"/>
      </w:pPr>
      <w:r w:rsidRPr="00BA2B91">
        <w:t>REP 9: S</w:t>
      </w:r>
      <w:r w:rsidR="00045078">
        <w:t xml:space="preserve">eabrook </w:t>
      </w:r>
      <w:r w:rsidRPr="00BA2B91">
        <w:t>S</w:t>
      </w:r>
      <w:r w:rsidR="004751DC">
        <w:t xml:space="preserve">tation </w:t>
      </w:r>
      <w:r w:rsidR="00397BB2">
        <w:t>EPZ</w:t>
      </w:r>
      <w:r w:rsidR="00397BB2" w:rsidRPr="00BA2B91">
        <w:t xml:space="preserve"> </w:t>
      </w:r>
      <w:r w:rsidR="00397BB2">
        <w:t>Siren</w:t>
      </w:r>
      <w:r w:rsidR="004751DC">
        <w:t xml:space="preserve"> </w:t>
      </w:r>
      <w:r w:rsidR="00397BB2" w:rsidRPr="00BA2B91">
        <w:t>Activation</w:t>
      </w:r>
      <w:r w:rsidR="00397BB2">
        <w:t xml:space="preserve"> (Online)</w:t>
      </w:r>
    </w:p>
    <w:p w:rsidR="00EA63DD" w:rsidRDefault="006832D7" w:rsidP="001031B6">
      <w:pPr>
        <w:spacing w:line="276" w:lineRule="auto"/>
      </w:pPr>
      <w:r w:rsidRPr="00BA2B91">
        <w:t>This course is intended for local dispatchers or emergency management staff who may be called upon to activate the local sirens in any of the 17 EPZ Communities in an all-hazards situation or for a Seabrook Station emergency. Participants will learn the specifics of the encoder system located in their EOC or Dispatch Center, usage guidelines, and standard operating procedures. Students will be required to demonstrate the process to activate local sirens and cancel accidental siren activation on a training encoder. This class emphasizes that local EPZ activation is only a last option and there are three other primary activation points within the State of New Hampshire that would have to malfunction first.</w:t>
      </w:r>
      <w:r w:rsidR="00C30D92">
        <w:t xml:space="preserve"> </w:t>
      </w:r>
      <w:r w:rsidR="00E6657D" w:rsidRPr="00D65F70">
        <w:t>You can find this course on the HSEM Resource Center at:</w:t>
      </w:r>
    </w:p>
    <w:p w:rsidR="009959CD" w:rsidRDefault="00EA63DD" w:rsidP="001031B6">
      <w:pPr>
        <w:spacing w:line="276" w:lineRule="auto"/>
      </w:pPr>
      <w:r>
        <w:rPr>
          <w:spacing w:val="-3"/>
        </w:rPr>
        <w:t xml:space="preserve"> </w:t>
      </w:r>
      <w:hyperlink r:id="rId18" w:history="1">
        <w:r w:rsidR="00E6657D" w:rsidRPr="00B424AD">
          <w:rPr>
            <w:rStyle w:val="Hyperlink"/>
          </w:rPr>
          <w:t>https://prd.blogs.nh.gov/dos/hsem/?page_id=6293</w:t>
        </w:r>
      </w:hyperlink>
      <w:r w:rsidR="002C62C5" w:rsidRPr="007F186B">
        <w:rPr>
          <w:spacing w:val="-3"/>
        </w:rPr>
        <w:t>.</w:t>
      </w:r>
      <w:r w:rsidR="002C62C5">
        <w:rPr>
          <w:spacing w:val="-3"/>
        </w:rPr>
        <w:t xml:space="preserve"> </w:t>
      </w:r>
      <w:r w:rsidR="006832D7" w:rsidRPr="00BA2B91">
        <w:rPr>
          <w:b/>
        </w:rPr>
        <w:t>Time required</w:t>
      </w:r>
      <w:r w:rsidR="006832D7" w:rsidRPr="00BA2B91">
        <w:t>: 1.0 Hour</w:t>
      </w:r>
      <w:bookmarkEnd w:id="38"/>
      <w:bookmarkEnd w:id="39"/>
      <w:r w:rsidR="00FC7544" w:rsidRPr="00FC7544">
        <w:t xml:space="preserve"> </w:t>
      </w:r>
    </w:p>
    <w:p w:rsidR="009959CD" w:rsidRPr="00BA2B91" w:rsidRDefault="009959CD" w:rsidP="0052054D">
      <w:pPr>
        <w:pStyle w:val="Heading3"/>
        <w:ind w:left="-180" w:right="-180"/>
      </w:pPr>
      <w:r>
        <w:t xml:space="preserve">REP Specific WebEOC </w:t>
      </w:r>
      <w:proofErr w:type="gramStart"/>
      <w:r>
        <w:t>Training</w:t>
      </w:r>
      <w:r w:rsidR="00215437">
        <w:t xml:space="preserve">  (</w:t>
      </w:r>
      <w:proofErr w:type="gramEnd"/>
      <w:r w:rsidR="00215437">
        <w:t xml:space="preserve"> In Person )</w:t>
      </w:r>
    </w:p>
    <w:p w:rsidR="007D36CB" w:rsidRPr="001C1C1E" w:rsidRDefault="009959CD" w:rsidP="00EA63DD">
      <w:pPr>
        <w:spacing w:line="276" w:lineRule="auto"/>
      </w:pPr>
      <w:r>
        <w:t xml:space="preserve">WebEOC </w:t>
      </w:r>
      <w:r w:rsidR="00756C2D">
        <w:t xml:space="preserve">REP </w:t>
      </w:r>
      <w:r>
        <w:t>specific training is</w:t>
      </w:r>
      <w:r w:rsidR="00E47362">
        <w:t xml:space="preserve"> conducted by HSEM </w:t>
      </w:r>
      <w:r w:rsidR="003D3C7B">
        <w:t xml:space="preserve">staff </w:t>
      </w:r>
      <w:r w:rsidR="00E47362">
        <w:t>for any EPZ L</w:t>
      </w:r>
      <w:r>
        <w:t>EOC, Reception Center, State Transportation Stagi</w:t>
      </w:r>
      <w:r w:rsidR="003B5211">
        <w:t>ng Area, or</w:t>
      </w:r>
      <w:r w:rsidR="00215437">
        <w:t xml:space="preserve"> </w:t>
      </w:r>
      <w:r w:rsidR="003B5211">
        <w:t xml:space="preserve">State Agency staff. The </w:t>
      </w:r>
      <w:r w:rsidR="003B5211" w:rsidRPr="001C1C1E">
        <w:t>curriculum</w:t>
      </w:r>
      <w:r w:rsidR="00215437">
        <w:t xml:space="preserve"> includes REP specific boards</w:t>
      </w:r>
      <w:r w:rsidR="00FB6AB0">
        <w:t xml:space="preserve">, </w:t>
      </w:r>
      <w:r w:rsidR="00215437">
        <w:t>proc</w:t>
      </w:r>
      <w:r w:rsidR="00FB6AB0">
        <w:t xml:space="preserve">edures, and forms. </w:t>
      </w:r>
      <w:r w:rsidR="00215437">
        <w:t xml:space="preserve"> </w:t>
      </w:r>
      <w:r>
        <w:t xml:space="preserve"> </w:t>
      </w:r>
      <w:r w:rsidR="008E218B" w:rsidRPr="00BA2B91">
        <w:rPr>
          <w:b/>
        </w:rPr>
        <w:t>Time required</w:t>
      </w:r>
      <w:r w:rsidR="008E218B">
        <w:t>: 1 – 2 hours</w:t>
      </w:r>
    </w:p>
    <w:p w:rsidR="00FC7544" w:rsidRDefault="00FC7544" w:rsidP="002B6552">
      <w:pPr>
        <w:pStyle w:val="Heading2"/>
      </w:pPr>
      <w:bookmarkStart w:id="40" w:name="_Toc125376897"/>
      <w:r>
        <w:t>Available FEMA Courses</w:t>
      </w:r>
      <w:bookmarkEnd w:id="40"/>
    </w:p>
    <w:p w:rsidR="00FC7544" w:rsidRPr="001C1C1E" w:rsidRDefault="00FC7544" w:rsidP="00FC7544">
      <w:pPr>
        <w:spacing w:after="0"/>
        <w:rPr>
          <w:sz w:val="2"/>
          <w:szCs w:val="2"/>
        </w:rPr>
      </w:pPr>
    </w:p>
    <w:p w:rsidR="00FC7544" w:rsidRPr="00BA2B91" w:rsidRDefault="00FC7544" w:rsidP="0052054D">
      <w:pPr>
        <w:pStyle w:val="Heading3"/>
        <w:spacing w:before="0" w:after="0"/>
        <w:ind w:left="-180" w:right="-180"/>
      </w:pPr>
      <w:r>
        <w:t>REP Core Concepts (RCCC AWR-317)</w:t>
      </w:r>
    </w:p>
    <w:p w:rsidR="00FC7544" w:rsidRDefault="00FC7544" w:rsidP="00EA63DD">
      <w:pPr>
        <w:spacing w:before="120" w:line="276" w:lineRule="auto"/>
      </w:pPr>
      <w:r w:rsidRPr="00FC7544">
        <w:t>This course provides an overview of the NRC-licensed nuclear power plant off-site radiological emergency preparedness program. Addresses the REP Program history and sentinel events, federal regulatory policies, basic radiation principles, REP planning guidance (planning standards), REP demonstration guidance (exercise evaluation areas) and the REP Disaster Initiated Review (DIR) process. At the successful completion of this course, the student will have satisfied the instructor-led training prerequisites for both the MGT-445 REP Plan Review Course (RPPR) and the PER-314 REP Exercise Evaluator Course (REEC).</w:t>
      </w:r>
      <w:r>
        <w:t xml:space="preserve"> </w:t>
      </w:r>
      <w:r w:rsidRPr="00BA2B91">
        <w:rPr>
          <w:b/>
        </w:rPr>
        <w:t>Time required</w:t>
      </w:r>
      <w:r w:rsidRPr="00BA2B91">
        <w:t>: 1.</w:t>
      </w:r>
      <w:r>
        <w:t>5</w:t>
      </w:r>
      <w:r w:rsidRPr="00BA2B91">
        <w:t xml:space="preserve"> </w:t>
      </w:r>
      <w:r>
        <w:t>Days</w:t>
      </w:r>
    </w:p>
    <w:p w:rsidR="00587CB0" w:rsidRPr="00BA2B91" w:rsidRDefault="00587CB0" w:rsidP="0052054D">
      <w:pPr>
        <w:pStyle w:val="Heading3"/>
        <w:spacing w:before="0" w:after="0"/>
        <w:ind w:left="-180" w:right="-180"/>
      </w:pPr>
      <w:r>
        <w:t xml:space="preserve">REP </w:t>
      </w:r>
      <w:r w:rsidR="00503E2D">
        <w:t>Post-Plume Awareness Course (RPP</w:t>
      </w:r>
      <w:r>
        <w:t>A AWR-351)</w:t>
      </w:r>
    </w:p>
    <w:p w:rsidR="0079409F" w:rsidRDefault="00587CB0" w:rsidP="00EA63DD">
      <w:pPr>
        <w:spacing w:before="120" w:line="276" w:lineRule="auto"/>
      </w:pPr>
      <w:r w:rsidRPr="00587CB0">
        <w:t>The FEMA/NPD/THD/Radiological Emergency Preparedness (REP) Program has developed an instructor-led course that will help Federal, State, tribal and local emergency managers and planners more effectively meet the challenges presented to the emergency responder community during a radiological incident at a NRC-licensed commercial nuclear power plant (NPP). The main purpose for the development of this abbreviated awareness-level course is to provide a precise training track which focuses on the specific needs of those 50-mile emergency planning zones jurisdictions responsible for addressing protective actions related to contaminated commercial food products during a radiological incident.</w:t>
      </w:r>
      <w:r w:rsidRPr="00587CB0">
        <w:rPr>
          <w:b/>
        </w:rPr>
        <w:t xml:space="preserve"> </w:t>
      </w:r>
      <w:r w:rsidRPr="00BA2B91">
        <w:rPr>
          <w:b/>
        </w:rPr>
        <w:t>Time required</w:t>
      </w:r>
      <w:r w:rsidRPr="00BA2B91">
        <w:t xml:space="preserve">: 1 </w:t>
      </w:r>
      <w:r>
        <w:t>Day</w:t>
      </w:r>
    </w:p>
    <w:p w:rsidR="00C2090E" w:rsidRDefault="00C2090E" w:rsidP="00146918">
      <w:pPr>
        <w:spacing w:before="120"/>
      </w:pPr>
    </w:p>
    <w:p w:rsidR="005375A6" w:rsidRDefault="005375A6" w:rsidP="00146918">
      <w:pPr>
        <w:spacing w:before="120"/>
      </w:pPr>
    </w:p>
    <w:p w:rsidR="005375A6" w:rsidRDefault="005375A6" w:rsidP="00146918">
      <w:pPr>
        <w:spacing w:before="120"/>
      </w:pPr>
    </w:p>
    <w:p w:rsidR="005375A6" w:rsidRDefault="005375A6" w:rsidP="00146918">
      <w:pPr>
        <w:spacing w:before="120"/>
      </w:pPr>
    </w:p>
    <w:p w:rsidR="002070FE" w:rsidRDefault="002070FE" w:rsidP="00146918">
      <w:pPr>
        <w:spacing w:before="120"/>
      </w:pPr>
    </w:p>
    <w:p w:rsidR="002070FE" w:rsidRDefault="002070FE" w:rsidP="00146918">
      <w:pPr>
        <w:spacing w:before="120"/>
      </w:pPr>
    </w:p>
    <w:p w:rsidR="002070FE" w:rsidRDefault="002070FE" w:rsidP="00146918">
      <w:pPr>
        <w:spacing w:before="120"/>
      </w:pPr>
    </w:p>
    <w:p w:rsidR="002070FE" w:rsidRDefault="002070FE" w:rsidP="00146918">
      <w:pPr>
        <w:spacing w:before="120"/>
      </w:pPr>
    </w:p>
    <w:p w:rsidR="0040638E" w:rsidRPr="0087626E" w:rsidRDefault="00DC6D0D" w:rsidP="002070FE">
      <w:pPr>
        <w:pStyle w:val="Heading1"/>
      </w:pPr>
      <w:bookmarkStart w:id="41" w:name="_Toc125376898"/>
      <w:r>
        <w:t>Exercises/Drills</w:t>
      </w:r>
      <w:bookmarkEnd w:id="41"/>
    </w:p>
    <w:p w:rsidR="00C2090E" w:rsidRDefault="00310D1B" w:rsidP="00EA63DD">
      <w:pPr>
        <w:suppressAutoHyphens/>
        <w:spacing w:before="120" w:line="276" w:lineRule="auto"/>
      </w:pPr>
      <w:r>
        <w:t>Full scale g</w:t>
      </w:r>
      <w:r w:rsidR="00E05D83">
        <w:t xml:space="preserve">raded exercises are held every two years on an eight year cycle. The types of exercises are: </w:t>
      </w:r>
      <w:r w:rsidR="0040638E" w:rsidRPr="00D65F70">
        <w:t>Ingestion Pathway Exercis</w:t>
      </w:r>
      <w:r w:rsidR="00E05D83">
        <w:t xml:space="preserve">es (IPX), </w:t>
      </w:r>
      <w:r w:rsidR="0040638E" w:rsidRPr="00D65F70">
        <w:t xml:space="preserve">Hostile Action Based Exercises (HAB) </w:t>
      </w:r>
      <w:r w:rsidR="00E05D83">
        <w:t xml:space="preserve">and Plume Release exercises. </w:t>
      </w:r>
      <w:r w:rsidR="0040638E" w:rsidRPr="00D65F70">
        <w:t xml:space="preserve">The most common exercises consist of one-day Plume Exercises. These Plume Exercise Cycles are usually made up of one workshop, one </w:t>
      </w:r>
      <w:r w:rsidR="00D84E6F" w:rsidRPr="00D65F70">
        <w:t>Tabletop E</w:t>
      </w:r>
      <w:r w:rsidR="009E268E" w:rsidRPr="00D65F70">
        <w:t>xercise (</w:t>
      </w:r>
      <w:r w:rsidR="0040638E" w:rsidRPr="00D65F70">
        <w:t>TTX</w:t>
      </w:r>
      <w:r w:rsidR="009E268E" w:rsidRPr="00D65F70">
        <w:t>)</w:t>
      </w:r>
      <w:r w:rsidR="0040638E" w:rsidRPr="00D65F70">
        <w:t xml:space="preserve">, two Combined Functional Exercises (CFEs) and the Evaluated Exercise. </w:t>
      </w:r>
    </w:p>
    <w:p w:rsidR="002702CE" w:rsidRDefault="0056557D" w:rsidP="00EA63DD">
      <w:pPr>
        <w:spacing w:line="276" w:lineRule="auto"/>
      </w:pPr>
      <w:r w:rsidRPr="00EB75F2">
        <w:rPr>
          <w:b/>
          <w:bCs/>
        </w:rPr>
        <w:t>REP Rehearsal</w:t>
      </w:r>
      <w:r>
        <w:t xml:space="preserve"> – At the beginning of the REP </w:t>
      </w:r>
      <w:r w:rsidR="00660427">
        <w:t>exercise cycle, HSEM</w:t>
      </w:r>
      <w:r>
        <w:t xml:space="preserve"> offer</w:t>
      </w:r>
      <w:r w:rsidR="00660427">
        <w:t xml:space="preserve">s a tabletop exercise for the LEOCs. </w:t>
      </w:r>
      <w:r w:rsidR="00E47362">
        <w:t xml:space="preserve">Each unique </w:t>
      </w:r>
      <w:r w:rsidR="002702CE">
        <w:t xml:space="preserve">EOC </w:t>
      </w:r>
      <w:r w:rsidR="00E47362">
        <w:t xml:space="preserve">position has an HSEM staff member assigned to assist in the process, answer questions and provide program information. </w:t>
      </w:r>
    </w:p>
    <w:p w:rsidR="00427ECE" w:rsidRPr="00D65F70" w:rsidRDefault="00E47362" w:rsidP="00EA63DD">
      <w:pPr>
        <w:spacing w:line="276" w:lineRule="auto"/>
      </w:pPr>
      <w:r>
        <w:t>The scenario will cover t</w:t>
      </w:r>
      <w:r w:rsidR="0056557D">
        <w:t>he entirety of a RE</w:t>
      </w:r>
      <w:r w:rsidR="002702CE">
        <w:t>P activation on the local level to allow all positions to exercise their procedures.</w:t>
      </w:r>
      <w:r w:rsidR="0056557D">
        <w:t xml:space="preserve"> The integral part of this exercise is providing the locals a no-fault environment to ask questions about their specific Job Aid/assignment. </w:t>
      </w:r>
      <w:r w:rsidR="002A6E9A">
        <w:t>To schedule a REP Rehearsal, contact your Field Rep.</w:t>
      </w:r>
    </w:p>
    <w:p w:rsidR="0040638E" w:rsidRPr="0062257A" w:rsidRDefault="00133EC7" w:rsidP="002070FE">
      <w:pPr>
        <w:pStyle w:val="Heading1"/>
      </w:pPr>
      <w:bookmarkStart w:id="42" w:name="_Toc410391821"/>
      <w:bookmarkStart w:id="43" w:name="_Toc471901268"/>
      <w:bookmarkStart w:id="44" w:name="_Toc125376899"/>
      <w:r>
        <w:t>Equipment Maintenance and Repair</w:t>
      </w:r>
      <w:bookmarkEnd w:id="42"/>
      <w:bookmarkEnd w:id="43"/>
      <w:bookmarkEnd w:id="44"/>
    </w:p>
    <w:p w:rsidR="0040638E" w:rsidRPr="00D65F70" w:rsidRDefault="0040638E" w:rsidP="002070FE">
      <w:pPr>
        <w:suppressAutoHyphens/>
        <w:spacing w:before="120" w:line="276" w:lineRule="auto"/>
      </w:pPr>
      <w:r w:rsidRPr="00D65F70">
        <w:t>The Equipment Maintenance and Repair procedures provide administrative guidance for initiating and processing equipment maintenance, repair</w:t>
      </w:r>
      <w:r w:rsidR="00302A8C" w:rsidRPr="00D65F70">
        <w:t>,</w:t>
      </w:r>
      <w:r w:rsidRPr="00D65F70">
        <w:t xml:space="preserve"> or replacement requests. These procedures ensure that all equipment required to support the REP Program is maintained in a constant state of readiness.</w:t>
      </w:r>
    </w:p>
    <w:p w:rsidR="0040638E" w:rsidRPr="00F20FA0" w:rsidRDefault="0040638E" w:rsidP="002070FE">
      <w:pPr>
        <w:spacing w:line="276" w:lineRule="auto"/>
      </w:pPr>
      <w:bookmarkStart w:id="45" w:name="_Toc410391822"/>
      <w:bookmarkStart w:id="46" w:name="_Toc471901269"/>
      <w:r w:rsidRPr="00EC5981">
        <w:rPr>
          <w:b/>
        </w:rPr>
        <w:t>GENERAL</w:t>
      </w:r>
      <w:bookmarkEnd w:id="45"/>
      <w:bookmarkEnd w:id="46"/>
      <w:r w:rsidR="00302A8C" w:rsidRPr="00EC5981">
        <w:rPr>
          <w:b/>
        </w:rPr>
        <w:t xml:space="preserve"> INFO</w:t>
      </w:r>
    </w:p>
    <w:p w:rsidR="0040638E" w:rsidRPr="003534B8" w:rsidRDefault="0040638E" w:rsidP="002070FE">
      <w:pPr>
        <w:numPr>
          <w:ilvl w:val="0"/>
          <w:numId w:val="7"/>
        </w:numPr>
        <w:tabs>
          <w:tab w:val="clear" w:pos="720"/>
        </w:tabs>
        <w:suppressAutoHyphens/>
        <w:spacing w:after="60" w:line="276" w:lineRule="auto"/>
        <w:rPr>
          <w:spacing w:val="-3"/>
        </w:rPr>
      </w:pPr>
      <w:r w:rsidRPr="003534B8">
        <w:rPr>
          <w:spacing w:val="-3"/>
        </w:rPr>
        <w:t xml:space="preserve">HSEM and community public safety officials are responsible for the operational testing and completion </w:t>
      </w:r>
      <w:r w:rsidR="00D84E6F">
        <w:rPr>
          <w:spacing w:val="-3"/>
        </w:rPr>
        <w:t xml:space="preserve">of quarterly inventories of REP </w:t>
      </w:r>
      <w:r w:rsidRPr="003534B8">
        <w:rPr>
          <w:spacing w:val="-3"/>
        </w:rPr>
        <w:t>related equipment.</w:t>
      </w:r>
    </w:p>
    <w:p w:rsidR="0040638E" w:rsidRPr="003534B8" w:rsidRDefault="0040638E" w:rsidP="002070FE">
      <w:pPr>
        <w:numPr>
          <w:ilvl w:val="0"/>
          <w:numId w:val="7"/>
        </w:numPr>
        <w:tabs>
          <w:tab w:val="clear" w:pos="720"/>
        </w:tabs>
        <w:suppressAutoHyphens/>
        <w:spacing w:after="60" w:line="276" w:lineRule="auto"/>
        <w:rPr>
          <w:spacing w:val="-3"/>
        </w:rPr>
      </w:pPr>
      <w:r w:rsidRPr="003534B8">
        <w:rPr>
          <w:spacing w:val="-3"/>
        </w:rPr>
        <w:t xml:space="preserve">Each community will keep an inventory that lists the equipment covered by this </w:t>
      </w:r>
      <w:r>
        <w:rPr>
          <w:spacing w:val="-3"/>
        </w:rPr>
        <w:t>section</w:t>
      </w:r>
      <w:r w:rsidRPr="003534B8">
        <w:rPr>
          <w:spacing w:val="-3"/>
        </w:rPr>
        <w:t>.</w:t>
      </w:r>
    </w:p>
    <w:p w:rsidR="0040638E" w:rsidRPr="003534B8" w:rsidRDefault="0040638E" w:rsidP="002070FE">
      <w:pPr>
        <w:numPr>
          <w:ilvl w:val="0"/>
          <w:numId w:val="7"/>
        </w:numPr>
        <w:tabs>
          <w:tab w:val="clear" w:pos="720"/>
        </w:tabs>
        <w:suppressAutoHyphens/>
        <w:spacing w:after="60" w:line="276" w:lineRule="auto"/>
        <w:rPr>
          <w:spacing w:val="-3"/>
        </w:rPr>
      </w:pPr>
      <w:r w:rsidRPr="003534B8">
        <w:rPr>
          <w:spacing w:val="-3"/>
        </w:rPr>
        <w:t xml:space="preserve">All equipment </w:t>
      </w:r>
      <w:r>
        <w:rPr>
          <w:spacing w:val="-3"/>
        </w:rPr>
        <w:t xml:space="preserve">requests </w:t>
      </w:r>
      <w:r w:rsidRPr="003534B8">
        <w:rPr>
          <w:spacing w:val="-3"/>
        </w:rPr>
        <w:t xml:space="preserve">will be evaluated on a case-by-case basis. </w:t>
      </w:r>
    </w:p>
    <w:p w:rsidR="0040638E" w:rsidRPr="003534B8" w:rsidRDefault="0040638E" w:rsidP="002070FE">
      <w:pPr>
        <w:numPr>
          <w:ilvl w:val="0"/>
          <w:numId w:val="7"/>
        </w:numPr>
        <w:tabs>
          <w:tab w:val="clear" w:pos="720"/>
        </w:tabs>
        <w:suppressAutoHyphens/>
        <w:spacing w:after="60" w:line="276" w:lineRule="auto"/>
        <w:rPr>
          <w:spacing w:val="-3"/>
        </w:rPr>
      </w:pPr>
      <w:r w:rsidRPr="003534B8">
        <w:rPr>
          <w:spacing w:val="-3"/>
        </w:rPr>
        <w:t xml:space="preserve">Seabrook Station will, </w:t>
      </w:r>
      <w:r>
        <w:rPr>
          <w:spacing w:val="-3"/>
        </w:rPr>
        <w:t>with sufficient documentation</w:t>
      </w:r>
      <w:r w:rsidR="00D84E6F">
        <w:rPr>
          <w:spacing w:val="-3"/>
        </w:rPr>
        <w:t>,</w:t>
      </w:r>
      <w:r>
        <w:rPr>
          <w:spacing w:val="-3"/>
        </w:rPr>
        <w:t xml:space="preserve"> </w:t>
      </w:r>
      <w:r w:rsidRPr="003534B8">
        <w:rPr>
          <w:spacing w:val="-3"/>
        </w:rPr>
        <w:t>pay for the cost of</w:t>
      </w:r>
      <w:r w:rsidR="00302A8C">
        <w:rPr>
          <w:spacing w:val="-3"/>
        </w:rPr>
        <w:t xml:space="preserve"> maintenance and repairs to REP </w:t>
      </w:r>
      <w:r w:rsidRPr="003534B8">
        <w:rPr>
          <w:spacing w:val="-3"/>
        </w:rPr>
        <w:t>required equipment. The cost to repair damage caused by vandalism, misuse</w:t>
      </w:r>
      <w:r w:rsidR="00D84E6F">
        <w:rPr>
          <w:spacing w:val="-3"/>
        </w:rPr>
        <w:t>,</w:t>
      </w:r>
      <w:r w:rsidRPr="003534B8">
        <w:rPr>
          <w:spacing w:val="-3"/>
        </w:rPr>
        <w:t xml:space="preserve"> or abuse is not covered by this policy. </w:t>
      </w:r>
    </w:p>
    <w:p w:rsidR="0040638E" w:rsidRPr="003534B8" w:rsidRDefault="0040638E" w:rsidP="002070FE">
      <w:pPr>
        <w:numPr>
          <w:ilvl w:val="0"/>
          <w:numId w:val="8"/>
        </w:numPr>
        <w:tabs>
          <w:tab w:val="clear" w:pos="720"/>
        </w:tabs>
        <w:suppressAutoHyphens/>
        <w:spacing w:after="60" w:line="276" w:lineRule="auto"/>
        <w:rPr>
          <w:spacing w:val="-3"/>
        </w:rPr>
      </w:pPr>
      <w:r w:rsidRPr="003534B8">
        <w:rPr>
          <w:spacing w:val="-3"/>
        </w:rPr>
        <w:t>In the event that a piece of equipment is no longer capable of performing its intended function and unable to be repaired, Seabrook Station will provide a comparable replacement that shall be capable of performing the intended function of the original item.</w:t>
      </w:r>
    </w:p>
    <w:p w:rsidR="0040638E" w:rsidRPr="003534B8" w:rsidRDefault="0040638E" w:rsidP="002070FE">
      <w:pPr>
        <w:numPr>
          <w:ilvl w:val="0"/>
          <w:numId w:val="8"/>
        </w:numPr>
        <w:tabs>
          <w:tab w:val="clear" w:pos="720"/>
        </w:tabs>
        <w:suppressAutoHyphens/>
        <w:spacing w:after="60" w:line="276" w:lineRule="auto"/>
        <w:rPr>
          <w:spacing w:val="-3"/>
        </w:rPr>
      </w:pPr>
      <w:r w:rsidRPr="003534B8">
        <w:rPr>
          <w:spacing w:val="-3"/>
        </w:rPr>
        <w:t xml:space="preserve">HSEM retains ownership of all </w:t>
      </w:r>
      <w:r>
        <w:rPr>
          <w:spacing w:val="-3"/>
        </w:rPr>
        <w:t>S</w:t>
      </w:r>
      <w:r w:rsidRPr="003534B8">
        <w:rPr>
          <w:spacing w:val="-3"/>
        </w:rPr>
        <w:t>tate-issued equipment, including equipment deployed to or stored at local communities (e.g., Command and Control radios, radiological dosi</w:t>
      </w:r>
      <w:r w:rsidR="00310D1B">
        <w:rPr>
          <w:spacing w:val="-3"/>
        </w:rPr>
        <w:t>meters, and survey instruments.</w:t>
      </w:r>
      <w:r w:rsidRPr="003534B8">
        <w:rPr>
          <w:spacing w:val="-3"/>
        </w:rPr>
        <w:t>). Repairs to or replacement of this equipment must be directed through the HSEM Field Representative assigned to the community.</w:t>
      </w:r>
    </w:p>
    <w:p w:rsidR="0040638E" w:rsidRPr="003534B8" w:rsidRDefault="0040638E" w:rsidP="002070FE">
      <w:pPr>
        <w:numPr>
          <w:ilvl w:val="0"/>
          <w:numId w:val="8"/>
        </w:numPr>
        <w:tabs>
          <w:tab w:val="clear" w:pos="720"/>
        </w:tabs>
        <w:suppressAutoHyphens/>
        <w:spacing w:after="60" w:line="276" w:lineRule="auto"/>
        <w:rPr>
          <w:spacing w:val="-3"/>
        </w:rPr>
      </w:pPr>
      <w:r w:rsidRPr="003534B8">
        <w:rPr>
          <w:spacing w:val="-3"/>
        </w:rPr>
        <w:t>Seabrook Station retains ownership of all sirens and siren-related equipment.</w:t>
      </w:r>
    </w:p>
    <w:p w:rsidR="0040638E" w:rsidRPr="003534B8" w:rsidRDefault="0040638E" w:rsidP="002070FE">
      <w:pPr>
        <w:numPr>
          <w:ilvl w:val="0"/>
          <w:numId w:val="8"/>
        </w:numPr>
        <w:tabs>
          <w:tab w:val="clear" w:pos="720"/>
        </w:tabs>
        <w:suppressAutoHyphens/>
        <w:spacing w:after="60" w:line="276" w:lineRule="auto"/>
        <w:rPr>
          <w:spacing w:val="-3"/>
        </w:rPr>
      </w:pPr>
      <w:r w:rsidRPr="003534B8">
        <w:rPr>
          <w:spacing w:val="-3"/>
        </w:rPr>
        <w:t>Travel time and mileage related to transporting equipment to a designated service facility is not reimbursable.</w:t>
      </w:r>
    </w:p>
    <w:p w:rsidR="0040638E" w:rsidRDefault="0040638E" w:rsidP="002070FE">
      <w:pPr>
        <w:numPr>
          <w:ilvl w:val="0"/>
          <w:numId w:val="8"/>
        </w:numPr>
        <w:tabs>
          <w:tab w:val="clear" w:pos="720"/>
        </w:tabs>
        <w:suppressAutoHyphens/>
        <w:spacing w:after="60" w:line="276" w:lineRule="auto"/>
        <w:rPr>
          <w:spacing w:val="-3"/>
        </w:rPr>
      </w:pPr>
      <w:r w:rsidRPr="003534B8">
        <w:rPr>
          <w:spacing w:val="-3"/>
        </w:rPr>
        <w:t xml:space="preserve">Traffic Control/Management equipment is not a reimbursable item. </w:t>
      </w:r>
    </w:p>
    <w:p w:rsidR="0040638E" w:rsidRDefault="0040638E" w:rsidP="002070FE">
      <w:pPr>
        <w:numPr>
          <w:ilvl w:val="0"/>
          <w:numId w:val="8"/>
        </w:numPr>
        <w:tabs>
          <w:tab w:val="clear" w:pos="720"/>
        </w:tabs>
        <w:suppressAutoHyphens/>
        <w:spacing w:after="60" w:line="276" w:lineRule="auto"/>
        <w:rPr>
          <w:spacing w:val="-3"/>
        </w:rPr>
      </w:pPr>
      <w:r w:rsidRPr="00BB7723">
        <w:t xml:space="preserve">Telephone monthly charges (generally two lines) and communication equipment maintenance is paid directly by Seabrook Station. Contact David Currier at </w:t>
      </w:r>
      <w:hyperlink r:id="rId19" w:history="1">
        <w:r w:rsidRPr="003534B8">
          <w:rPr>
            <w:color w:val="0000FF"/>
            <w:spacing w:val="-3"/>
            <w:u w:val="single"/>
          </w:rPr>
          <w:t>david.currier@nexteraenergy.com</w:t>
        </w:r>
      </w:hyperlink>
      <w:r w:rsidRPr="003534B8">
        <w:rPr>
          <w:spacing w:val="-3"/>
        </w:rPr>
        <w:t xml:space="preserve"> for further information.</w:t>
      </w:r>
    </w:p>
    <w:p w:rsidR="0040638E" w:rsidRPr="003534B8" w:rsidRDefault="00133EC7" w:rsidP="002070FE">
      <w:pPr>
        <w:pStyle w:val="Heading1"/>
      </w:pPr>
      <w:bookmarkStart w:id="47" w:name="_Toc471901273"/>
      <w:bookmarkStart w:id="48" w:name="_Toc410391798"/>
      <w:bookmarkStart w:id="49" w:name="_Toc125376900"/>
      <w:r>
        <w:t>Verification of</w:t>
      </w:r>
      <w:bookmarkEnd w:id="47"/>
      <w:r w:rsidR="00BF0CE1">
        <w:t xml:space="preserve"> PDAFN List Information</w:t>
      </w:r>
      <w:bookmarkEnd w:id="49"/>
    </w:p>
    <w:p w:rsidR="0040638E" w:rsidRPr="00D65F70" w:rsidRDefault="0040638E" w:rsidP="00EA63DD">
      <w:pPr>
        <w:suppressAutoHyphens/>
        <w:spacing w:before="120" w:line="276" w:lineRule="auto"/>
      </w:pPr>
      <w:r w:rsidRPr="0005327B">
        <w:t xml:space="preserve">Persons with Disabilities and Access/Functional Needs (PDAFN) </w:t>
      </w:r>
      <w:r w:rsidR="00AE4E65" w:rsidRPr="0005327B">
        <w:t xml:space="preserve">who live within the 10-mile EPZ </w:t>
      </w:r>
      <w:r w:rsidR="00E45C87" w:rsidRPr="0005327B">
        <w:t>should make use of the Emergency Assistance Card</w:t>
      </w:r>
      <w:r w:rsidRPr="0005327B">
        <w:t xml:space="preserve"> </w:t>
      </w:r>
      <w:r w:rsidR="00E45C87" w:rsidRPr="0005327B">
        <w:t>provided</w:t>
      </w:r>
      <w:r w:rsidRPr="0005327B">
        <w:t xml:space="preserve"> with the SS </w:t>
      </w:r>
      <w:r w:rsidR="001248A2" w:rsidRPr="0005327B">
        <w:t>brochu</w:t>
      </w:r>
      <w:r w:rsidR="00E72382" w:rsidRPr="0005327B">
        <w:t>r</w:t>
      </w:r>
      <w:r w:rsidR="001248A2" w:rsidRPr="0005327B">
        <w:t>e</w:t>
      </w:r>
      <w:r w:rsidR="00E72382" w:rsidRPr="0005327B">
        <w:t>s</w:t>
      </w:r>
      <w:r w:rsidRPr="0005327B">
        <w:t xml:space="preserve"> to determine the type of </w:t>
      </w:r>
      <w:r w:rsidR="00EC5944" w:rsidRPr="0005327B">
        <w:t>notification</w:t>
      </w:r>
      <w:r w:rsidRPr="0005327B">
        <w:t xml:space="preserve"> and</w:t>
      </w:r>
      <w:r w:rsidR="00AE4E65" w:rsidRPr="0005327B">
        <w:t>/or</w:t>
      </w:r>
      <w:r w:rsidRPr="0005327B">
        <w:t xml:space="preserve"> transportation needs. </w:t>
      </w:r>
      <w:r w:rsidR="00E45C87" w:rsidRPr="00D65F70">
        <w:t>The card is</w:t>
      </w:r>
      <w:r w:rsidRPr="00D65F70">
        <w:t xml:space="preserve"> </w:t>
      </w:r>
      <w:r w:rsidR="001248A2" w:rsidRPr="00D65F70">
        <w:t>included in the bro</w:t>
      </w:r>
      <w:r w:rsidR="00E72382" w:rsidRPr="00D65F70">
        <w:t>ch</w:t>
      </w:r>
      <w:r w:rsidR="001248A2" w:rsidRPr="00D65F70">
        <w:t>u</w:t>
      </w:r>
      <w:r w:rsidR="00E72382" w:rsidRPr="00D65F70">
        <w:t>r</w:t>
      </w:r>
      <w:r w:rsidR="001248A2" w:rsidRPr="00D65F70">
        <w:t>e</w:t>
      </w:r>
      <w:r w:rsidR="00E72382" w:rsidRPr="00D65F70">
        <w:t>s</w:t>
      </w:r>
      <w:r w:rsidR="00AE66ED" w:rsidRPr="00D65F70">
        <w:t xml:space="preserve"> sent</w:t>
      </w:r>
      <w:r w:rsidRPr="00D65F70">
        <w:t xml:space="preserve"> from </w:t>
      </w:r>
      <w:r w:rsidR="00AE66ED" w:rsidRPr="00D65F70">
        <w:t>Seabrook Station</w:t>
      </w:r>
      <w:r w:rsidR="003018E3">
        <w:t xml:space="preserve"> to the residents of the EPZ</w:t>
      </w:r>
      <w:r w:rsidRPr="00D65F70">
        <w:t>.</w:t>
      </w:r>
      <w:r w:rsidR="001248A2" w:rsidRPr="00D65F70">
        <w:t xml:space="preserve"> Submissions of these </w:t>
      </w:r>
      <w:r w:rsidR="00E45C87" w:rsidRPr="00D65F70">
        <w:t>cards</w:t>
      </w:r>
      <w:r w:rsidR="00AE66ED" w:rsidRPr="00D65F70">
        <w:t xml:space="preserve"> are included on a list of individuals requiring evacuation assistance. </w:t>
      </w:r>
      <w:r w:rsidR="00090C3B" w:rsidRPr="00D65F70">
        <w:t>Thi</w:t>
      </w:r>
      <w:r w:rsidRPr="00D65F70">
        <w:t xml:space="preserve">s list MUST be kept current and will be the responsibility of the EMD to </w:t>
      </w:r>
      <w:r w:rsidR="00CC7652" w:rsidRPr="00D65F70">
        <w:t>verify the</w:t>
      </w:r>
      <w:r w:rsidRPr="00D65F70">
        <w:t xml:space="preserve"> individuals identified to ensure </w:t>
      </w:r>
      <w:r w:rsidR="00090C3B" w:rsidRPr="00D65F70">
        <w:t>the</w:t>
      </w:r>
      <w:r w:rsidRPr="00D65F70">
        <w:t xml:space="preserve"> list </w:t>
      </w:r>
      <w:r w:rsidR="00090C3B" w:rsidRPr="00D65F70">
        <w:t>is</w:t>
      </w:r>
      <w:r w:rsidRPr="00D65F70">
        <w:t xml:space="preserve"> current. </w:t>
      </w:r>
      <w:r w:rsidR="00731DFB" w:rsidRPr="00AE4E65">
        <w:rPr>
          <w:b/>
        </w:rPr>
        <w:t>N</w:t>
      </w:r>
      <w:r w:rsidRPr="00AE4E65">
        <w:rPr>
          <w:b/>
        </w:rPr>
        <w:t>ote the date of review on your list.</w:t>
      </w:r>
    </w:p>
    <w:p w:rsidR="0040638E" w:rsidRPr="00EA63DD" w:rsidRDefault="0040638E" w:rsidP="00EA63DD">
      <w:pPr>
        <w:numPr>
          <w:ilvl w:val="0"/>
          <w:numId w:val="3"/>
        </w:numPr>
        <w:tabs>
          <w:tab w:val="clear" w:pos="720"/>
        </w:tabs>
        <w:suppressAutoHyphens/>
        <w:spacing w:after="60" w:line="276" w:lineRule="auto"/>
        <w:rPr>
          <w:spacing w:val="-3"/>
        </w:rPr>
      </w:pPr>
      <w:r w:rsidRPr="00EA63DD">
        <w:rPr>
          <w:spacing w:val="-3"/>
        </w:rPr>
        <w:t xml:space="preserve">The </w:t>
      </w:r>
      <w:r w:rsidR="007D19AB" w:rsidRPr="00EA63DD">
        <w:rPr>
          <w:spacing w:val="-3"/>
        </w:rPr>
        <w:t xml:space="preserve">information included in the </w:t>
      </w:r>
      <w:r w:rsidRPr="00EA63DD">
        <w:rPr>
          <w:spacing w:val="-3"/>
        </w:rPr>
        <w:t xml:space="preserve">returned </w:t>
      </w:r>
      <w:r w:rsidR="00AE66ED" w:rsidRPr="00EA63DD">
        <w:rPr>
          <w:spacing w:val="-3"/>
        </w:rPr>
        <w:t>PDAFN</w:t>
      </w:r>
      <w:r w:rsidR="001248A2" w:rsidRPr="00EA63DD">
        <w:rPr>
          <w:spacing w:val="-3"/>
        </w:rPr>
        <w:t xml:space="preserve"> </w:t>
      </w:r>
      <w:r w:rsidR="00C26E06" w:rsidRPr="00EA63DD">
        <w:rPr>
          <w:spacing w:val="-3"/>
        </w:rPr>
        <w:t>cards</w:t>
      </w:r>
      <w:r w:rsidR="007D19AB" w:rsidRPr="00EA63DD">
        <w:rPr>
          <w:spacing w:val="-3"/>
        </w:rPr>
        <w:t xml:space="preserve"> will be added to the HSEM</w:t>
      </w:r>
      <w:r w:rsidRPr="00EA63DD">
        <w:rPr>
          <w:spacing w:val="-3"/>
        </w:rPr>
        <w:t xml:space="preserve"> </w:t>
      </w:r>
      <w:r w:rsidR="007D19AB" w:rsidRPr="00EA63DD">
        <w:rPr>
          <w:spacing w:val="-3"/>
        </w:rPr>
        <w:t>secure database</w:t>
      </w:r>
      <w:r w:rsidR="00E91E77" w:rsidRPr="00EA63DD">
        <w:rPr>
          <w:spacing w:val="-3"/>
        </w:rPr>
        <w:t>.</w:t>
      </w:r>
      <w:r w:rsidR="007D19AB" w:rsidRPr="00EA63DD">
        <w:rPr>
          <w:spacing w:val="-3"/>
        </w:rPr>
        <w:t xml:space="preserve"> </w:t>
      </w:r>
      <w:r w:rsidR="00DD313B" w:rsidRPr="00EA63DD">
        <w:rPr>
          <w:spacing w:val="-3"/>
        </w:rPr>
        <w:t xml:space="preserve"> </w:t>
      </w:r>
    </w:p>
    <w:p w:rsidR="00AE66ED" w:rsidRPr="00EA63DD" w:rsidRDefault="00AE66ED" w:rsidP="00EA63DD">
      <w:pPr>
        <w:numPr>
          <w:ilvl w:val="0"/>
          <w:numId w:val="3"/>
        </w:numPr>
        <w:tabs>
          <w:tab w:val="clear" w:pos="720"/>
        </w:tabs>
        <w:suppressAutoHyphens/>
        <w:spacing w:after="60" w:line="276" w:lineRule="auto"/>
        <w:rPr>
          <w:spacing w:val="-3"/>
        </w:rPr>
      </w:pPr>
      <w:r w:rsidRPr="00EA63DD">
        <w:rPr>
          <w:spacing w:val="-3"/>
        </w:rPr>
        <w:t xml:space="preserve">Residents may also go online to submit information via the </w:t>
      </w:r>
      <w:r w:rsidR="007B6CEB" w:rsidRPr="00EA63DD">
        <w:rPr>
          <w:spacing w:val="-3"/>
        </w:rPr>
        <w:t xml:space="preserve">HSEM Website: </w:t>
      </w:r>
      <w:hyperlink r:id="rId20" w:history="1">
        <w:r w:rsidR="007B6CEB" w:rsidRPr="00EA63DD">
          <w:rPr>
            <w:rStyle w:val="Hyperlink"/>
            <w:spacing w:val="-3"/>
          </w:rPr>
          <w:t>https://prd.blogs.nh.gov/dos/hsem/?page_id=4572</w:t>
        </w:r>
      </w:hyperlink>
      <w:r w:rsidRPr="00EA63DD">
        <w:rPr>
          <w:spacing w:val="-3"/>
        </w:rPr>
        <w:t xml:space="preserve"> or QR code sent out in their </w:t>
      </w:r>
      <w:r w:rsidR="001248A2" w:rsidRPr="00EA63DD">
        <w:rPr>
          <w:spacing w:val="-3"/>
        </w:rPr>
        <w:t>bro</w:t>
      </w:r>
      <w:r w:rsidR="00E72382" w:rsidRPr="00EA63DD">
        <w:rPr>
          <w:spacing w:val="-3"/>
        </w:rPr>
        <w:t>ch</w:t>
      </w:r>
      <w:r w:rsidR="001248A2" w:rsidRPr="00EA63DD">
        <w:rPr>
          <w:spacing w:val="-3"/>
        </w:rPr>
        <w:t>u</w:t>
      </w:r>
      <w:r w:rsidR="00E72382" w:rsidRPr="00EA63DD">
        <w:rPr>
          <w:spacing w:val="-3"/>
        </w:rPr>
        <w:t>r</w:t>
      </w:r>
      <w:r w:rsidR="001248A2" w:rsidRPr="00EA63DD">
        <w:rPr>
          <w:spacing w:val="-3"/>
        </w:rPr>
        <w:t>e</w:t>
      </w:r>
      <w:r w:rsidR="00E72382" w:rsidRPr="00EA63DD">
        <w:rPr>
          <w:spacing w:val="-3"/>
        </w:rPr>
        <w:t>s</w:t>
      </w:r>
      <w:r w:rsidRPr="00EA63DD">
        <w:rPr>
          <w:spacing w:val="-3"/>
        </w:rPr>
        <w:t xml:space="preserve">. This information is sent to HSEM </w:t>
      </w:r>
      <w:r w:rsidR="00A81D39" w:rsidRPr="00EA63DD">
        <w:rPr>
          <w:spacing w:val="-3"/>
        </w:rPr>
        <w:t>REP inbox for review</w:t>
      </w:r>
      <w:r w:rsidRPr="00EA63DD">
        <w:rPr>
          <w:spacing w:val="-3"/>
        </w:rPr>
        <w:t xml:space="preserve">, with a </w:t>
      </w:r>
      <w:r w:rsidR="00A81D39" w:rsidRPr="00EA63DD">
        <w:rPr>
          <w:spacing w:val="-3"/>
        </w:rPr>
        <w:t xml:space="preserve">notification to the </w:t>
      </w:r>
      <w:r w:rsidR="0034149B" w:rsidRPr="00EA63DD">
        <w:rPr>
          <w:spacing w:val="-3"/>
        </w:rPr>
        <w:t xml:space="preserve">EMD and </w:t>
      </w:r>
      <w:r w:rsidR="00A81D39" w:rsidRPr="00EA63DD">
        <w:rPr>
          <w:spacing w:val="-3"/>
        </w:rPr>
        <w:t>Field Rep that an update has occurred.</w:t>
      </w:r>
      <w:r w:rsidR="00DD313B" w:rsidRPr="00EA63DD">
        <w:rPr>
          <w:spacing w:val="-3"/>
        </w:rPr>
        <w:t xml:space="preserve"> </w:t>
      </w:r>
    </w:p>
    <w:p w:rsidR="00CC7652" w:rsidRPr="00EA63DD" w:rsidRDefault="0040638E" w:rsidP="00EA63DD">
      <w:pPr>
        <w:numPr>
          <w:ilvl w:val="0"/>
          <w:numId w:val="3"/>
        </w:numPr>
        <w:tabs>
          <w:tab w:val="clear" w:pos="720"/>
        </w:tabs>
        <w:suppressAutoHyphens/>
        <w:spacing w:after="60" w:line="276" w:lineRule="auto"/>
        <w:rPr>
          <w:b/>
          <w:spacing w:val="-3"/>
          <w:u w:val="single"/>
        </w:rPr>
      </w:pPr>
      <w:r w:rsidRPr="00EA63DD">
        <w:rPr>
          <w:spacing w:val="-3"/>
        </w:rPr>
        <w:t>After all annual verifications have been completed it will be the responsibility of the EMD to determine special transportati</w:t>
      </w:r>
      <w:r w:rsidR="00E0697F" w:rsidRPr="00EA63DD">
        <w:rPr>
          <w:spacing w:val="-3"/>
        </w:rPr>
        <w:t>on or notification needs and communicate</w:t>
      </w:r>
      <w:r w:rsidRPr="00EA63DD">
        <w:rPr>
          <w:spacing w:val="-3"/>
        </w:rPr>
        <w:t xml:space="preserve"> unmet needs to the Local Liaisons during an emergency. </w:t>
      </w:r>
    </w:p>
    <w:p w:rsidR="0040638E" w:rsidRPr="00EA63DD" w:rsidRDefault="0040638E" w:rsidP="00EA63DD">
      <w:pPr>
        <w:numPr>
          <w:ilvl w:val="0"/>
          <w:numId w:val="3"/>
        </w:numPr>
        <w:tabs>
          <w:tab w:val="clear" w:pos="720"/>
        </w:tabs>
        <w:suppressAutoHyphens/>
        <w:spacing w:after="60" w:line="276" w:lineRule="auto"/>
        <w:rPr>
          <w:b/>
          <w:spacing w:val="-3"/>
          <w:u w:val="single"/>
        </w:rPr>
      </w:pPr>
      <w:r w:rsidRPr="00EA63DD">
        <w:rPr>
          <w:spacing w:val="-3"/>
        </w:rPr>
        <w:t xml:space="preserve">The annual verification </w:t>
      </w:r>
      <w:r w:rsidR="00CC7652" w:rsidRPr="00EA63DD">
        <w:rPr>
          <w:spacing w:val="-3"/>
        </w:rPr>
        <w:t>is</w:t>
      </w:r>
      <w:r w:rsidRPr="00EA63DD">
        <w:rPr>
          <w:spacing w:val="-3"/>
        </w:rPr>
        <w:t xml:space="preserve"> conducted through a submission of the community’s </w:t>
      </w:r>
      <w:r w:rsidR="00A54B57" w:rsidRPr="00EA63DD">
        <w:rPr>
          <w:spacing w:val="-3"/>
        </w:rPr>
        <w:t xml:space="preserve">updated/verified </w:t>
      </w:r>
      <w:r w:rsidRPr="00EA63DD">
        <w:rPr>
          <w:spacing w:val="-3"/>
        </w:rPr>
        <w:t>PDAFN List annually to HSEM</w:t>
      </w:r>
      <w:r w:rsidR="00CC7652" w:rsidRPr="00EA63DD">
        <w:rPr>
          <w:spacing w:val="-3"/>
        </w:rPr>
        <w:t xml:space="preserve"> in conjunction with the third quarter flat rate invoice</w:t>
      </w:r>
      <w:r w:rsidRPr="00EA63DD">
        <w:rPr>
          <w:spacing w:val="-3"/>
        </w:rPr>
        <w:t>.</w:t>
      </w:r>
    </w:p>
    <w:p w:rsidR="00420AF8" w:rsidRPr="00EA63DD" w:rsidRDefault="00A81D39" w:rsidP="00EA63DD">
      <w:pPr>
        <w:numPr>
          <w:ilvl w:val="0"/>
          <w:numId w:val="3"/>
        </w:numPr>
        <w:tabs>
          <w:tab w:val="clear" w:pos="720"/>
        </w:tabs>
        <w:suppressAutoHyphens/>
        <w:spacing w:after="60" w:line="276" w:lineRule="auto"/>
        <w:jc w:val="left"/>
        <w:rPr>
          <w:b/>
          <w:spacing w:val="-3"/>
          <w:u w:val="single"/>
        </w:rPr>
      </w:pPr>
      <w:r w:rsidRPr="00EA63DD">
        <w:rPr>
          <w:spacing w:val="-3"/>
        </w:rPr>
        <w:t xml:space="preserve">Hard copies will be delivered by the Field Rep </w:t>
      </w:r>
      <w:r w:rsidR="000022CC" w:rsidRPr="00EA63DD">
        <w:rPr>
          <w:spacing w:val="-3"/>
        </w:rPr>
        <w:t xml:space="preserve">annually and/or when updates are received. </w:t>
      </w:r>
    </w:p>
    <w:p w:rsidR="00BB7723" w:rsidRPr="00EA63DD" w:rsidRDefault="00090C3B" w:rsidP="00EA63DD">
      <w:pPr>
        <w:numPr>
          <w:ilvl w:val="0"/>
          <w:numId w:val="3"/>
        </w:numPr>
        <w:tabs>
          <w:tab w:val="clear" w:pos="720"/>
        </w:tabs>
        <w:suppressAutoHyphens/>
        <w:spacing w:after="60" w:line="276" w:lineRule="auto"/>
        <w:jc w:val="left"/>
        <w:rPr>
          <w:b/>
          <w:spacing w:val="-3"/>
          <w:u w:val="single"/>
        </w:rPr>
      </w:pPr>
      <w:r w:rsidRPr="00EA63DD">
        <w:rPr>
          <w:spacing w:val="-3"/>
        </w:rPr>
        <w:t>PDAFN Process Depiction:</w:t>
      </w:r>
      <w:r w:rsidR="00420AF8" w:rsidRPr="00EA63DD">
        <w:t xml:space="preserve"> </w:t>
      </w:r>
    </w:p>
    <w:p w:rsidR="00420AF8" w:rsidRDefault="00EA63DD" w:rsidP="00BB7723">
      <w:pPr>
        <w:suppressAutoHyphens/>
        <w:jc w:val="center"/>
        <w:rPr>
          <w:spacing w:val="-3"/>
        </w:rPr>
      </w:pPr>
      <w:r w:rsidRPr="00420AF8">
        <w:rPr>
          <w:spacing w:val="-3"/>
        </w:rPr>
        <w:object w:dxaOrig="10656" w:dyaOrig="5040" w14:anchorId="6F185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42.25pt" o:ole="">
            <v:imagedata r:id="rId21" o:title=""/>
          </v:shape>
          <o:OLEObject Type="Embed" ProgID="Visio.Drawing.15" ShapeID="_x0000_i1025" DrawAspect="Content" ObjectID="_1735991133" r:id="rId22"/>
        </w:object>
      </w:r>
    </w:p>
    <w:p w:rsidR="00BA2952" w:rsidRDefault="00BA2952" w:rsidP="00BB7723">
      <w:pPr>
        <w:suppressAutoHyphens/>
        <w:jc w:val="center"/>
        <w:rPr>
          <w:spacing w:val="-3"/>
        </w:rPr>
      </w:pPr>
    </w:p>
    <w:p w:rsidR="0040638E" w:rsidRPr="0087626E" w:rsidRDefault="00F83326" w:rsidP="002070FE">
      <w:pPr>
        <w:pStyle w:val="Heading1"/>
      </w:pPr>
      <w:bookmarkStart w:id="50" w:name="_Toc125376901"/>
      <w:r>
        <w:t>Special Facilities</w:t>
      </w:r>
      <w:bookmarkEnd w:id="50"/>
    </w:p>
    <w:p w:rsidR="0040638E" w:rsidRPr="00D65F70" w:rsidRDefault="0040638E" w:rsidP="00EA63DD">
      <w:pPr>
        <w:suppressAutoHyphens/>
        <w:spacing w:before="120" w:line="276" w:lineRule="auto"/>
      </w:pPr>
      <w:r w:rsidRPr="00D65F70">
        <w:t>Each community has some facilities that may need special consideration in the event of an emergency.</w:t>
      </w:r>
      <w:r w:rsidR="00DD313B" w:rsidRPr="00D65F70">
        <w:t xml:space="preserve"> </w:t>
      </w:r>
      <w:r w:rsidRPr="00D65F70">
        <w:t xml:space="preserve">These facilities </w:t>
      </w:r>
      <w:r w:rsidR="006818A2" w:rsidRPr="00D65F70">
        <w:t xml:space="preserve">can </w:t>
      </w:r>
      <w:r w:rsidRPr="00D65F70">
        <w:t>include</w:t>
      </w:r>
      <w:r w:rsidR="00E06BD0">
        <w:t>, but are not limited to</w:t>
      </w:r>
      <w:r w:rsidRPr="00D65F70">
        <w:t xml:space="preserve">: </w:t>
      </w:r>
    </w:p>
    <w:tbl>
      <w:tblPr>
        <w:tblW w:w="6925" w:type="dxa"/>
        <w:jc w:val="center"/>
        <w:tblBorders>
          <w:bottom w:val="single" w:sz="4" w:space="0" w:color="FFFFFF" w:themeColor="background1"/>
        </w:tblBorders>
        <w:tblLayout w:type="fixed"/>
        <w:tblLook w:val="04A0" w:firstRow="1" w:lastRow="0" w:firstColumn="1" w:lastColumn="0" w:noHBand="0" w:noVBand="1"/>
      </w:tblPr>
      <w:tblGrid>
        <w:gridCol w:w="3462"/>
        <w:gridCol w:w="3463"/>
      </w:tblGrid>
      <w:tr w:rsidR="0040638E" w:rsidRPr="00AD5FD8" w:rsidTr="00EA63DD">
        <w:trPr>
          <w:trHeight w:val="432"/>
          <w:jc w:val="center"/>
        </w:trPr>
        <w:tc>
          <w:tcPr>
            <w:tcW w:w="3462" w:type="dxa"/>
            <w:shd w:val="clear" w:color="auto" w:fill="auto"/>
            <w:noWrap/>
            <w:vAlign w:val="center"/>
            <w:hideMark/>
          </w:tcPr>
          <w:p w:rsidR="0040638E" w:rsidRPr="00AD5FD8" w:rsidRDefault="00D84E6F" w:rsidP="00EA63DD">
            <w:pPr>
              <w:spacing w:after="0"/>
              <w:jc w:val="center"/>
              <w:rPr>
                <w:rFonts w:ascii="Calibri" w:hAnsi="Calibri"/>
                <w:color w:val="000000"/>
              </w:rPr>
            </w:pPr>
            <w:r>
              <w:rPr>
                <w:rFonts w:ascii="Calibri" w:hAnsi="Calibri"/>
                <w:color w:val="000000"/>
              </w:rPr>
              <w:t>P</w:t>
            </w:r>
            <w:r w:rsidR="0040638E" w:rsidRPr="00AD5FD8">
              <w:rPr>
                <w:rFonts w:ascii="Calibri" w:hAnsi="Calibri"/>
                <w:color w:val="000000"/>
              </w:rPr>
              <w:t xml:space="preserve">ublic </w:t>
            </w:r>
            <w:r>
              <w:rPr>
                <w:rFonts w:ascii="Calibri" w:hAnsi="Calibri"/>
                <w:color w:val="000000"/>
              </w:rPr>
              <w:t>S</w:t>
            </w:r>
            <w:r w:rsidR="0040638E" w:rsidRPr="00AD5FD8">
              <w:rPr>
                <w:rFonts w:ascii="Calibri" w:hAnsi="Calibri"/>
                <w:color w:val="000000"/>
              </w:rPr>
              <w:t>chools</w:t>
            </w:r>
          </w:p>
        </w:tc>
        <w:tc>
          <w:tcPr>
            <w:tcW w:w="3463" w:type="dxa"/>
            <w:shd w:val="clear" w:color="auto" w:fill="auto"/>
            <w:noWrap/>
            <w:vAlign w:val="center"/>
            <w:hideMark/>
          </w:tcPr>
          <w:p w:rsidR="0040638E" w:rsidRPr="00AD5FD8" w:rsidRDefault="00D84E6F" w:rsidP="00EA63DD">
            <w:pPr>
              <w:spacing w:after="0"/>
              <w:jc w:val="center"/>
              <w:rPr>
                <w:rFonts w:ascii="Calibri" w:hAnsi="Calibri"/>
                <w:color w:val="000000"/>
              </w:rPr>
            </w:pPr>
            <w:r>
              <w:rPr>
                <w:rFonts w:ascii="Calibri" w:hAnsi="Calibri"/>
                <w:color w:val="000000"/>
              </w:rPr>
              <w:t>C</w:t>
            </w:r>
            <w:r w:rsidR="008826D3">
              <w:rPr>
                <w:rFonts w:ascii="Calibri" w:hAnsi="Calibri"/>
                <w:color w:val="000000"/>
              </w:rPr>
              <w:t>hild</w:t>
            </w:r>
            <w:r w:rsidR="008826D3" w:rsidRPr="00AD5FD8">
              <w:rPr>
                <w:rFonts w:ascii="Calibri" w:hAnsi="Calibri"/>
                <w:color w:val="000000"/>
              </w:rPr>
              <w:t xml:space="preserve"> </w:t>
            </w:r>
            <w:r>
              <w:rPr>
                <w:rFonts w:ascii="Calibri" w:hAnsi="Calibri"/>
                <w:color w:val="000000"/>
              </w:rPr>
              <w:t>Care C</w:t>
            </w:r>
            <w:r w:rsidR="0040638E" w:rsidRPr="00AD5FD8">
              <w:rPr>
                <w:rFonts w:ascii="Calibri" w:hAnsi="Calibri"/>
                <w:color w:val="000000"/>
              </w:rPr>
              <w:t>enters</w:t>
            </w:r>
          </w:p>
        </w:tc>
      </w:tr>
      <w:tr w:rsidR="0040638E" w:rsidRPr="00AD5FD8" w:rsidTr="00EA63DD">
        <w:trPr>
          <w:trHeight w:val="432"/>
          <w:jc w:val="center"/>
        </w:trPr>
        <w:tc>
          <w:tcPr>
            <w:tcW w:w="3462" w:type="dxa"/>
            <w:shd w:val="clear" w:color="auto" w:fill="auto"/>
            <w:noWrap/>
            <w:vAlign w:val="center"/>
            <w:hideMark/>
          </w:tcPr>
          <w:p w:rsidR="0040638E" w:rsidRPr="00AD5FD8" w:rsidRDefault="00D84E6F" w:rsidP="00EA63DD">
            <w:pPr>
              <w:spacing w:after="0"/>
              <w:jc w:val="center"/>
              <w:rPr>
                <w:rFonts w:ascii="Calibri" w:hAnsi="Calibri"/>
                <w:color w:val="000000"/>
              </w:rPr>
            </w:pPr>
            <w:r>
              <w:rPr>
                <w:rFonts w:ascii="Calibri" w:hAnsi="Calibri"/>
                <w:color w:val="000000"/>
              </w:rPr>
              <w:t>Private S</w:t>
            </w:r>
            <w:r w:rsidR="0040638E" w:rsidRPr="00AD5FD8">
              <w:rPr>
                <w:rFonts w:ascii="Calibri" w:hAnsi="Calibri"/>
                <w:color w:val="000000"/>
              </w:rPr>
              <w:t>chools</w:t>
            </w:r>
          </w:p>
        </w:tc>
        <w:tc>
          <w:tcPr>
            <w:tcW w:w="3463" w:type="dxa"/>
            <w:shd w:val="clear" w:color="auto" w:fill="auto"/>
            <w:noWrap/>
            <w:vAlign w:val="center"/>
            <w:hideMark/>
          </w:tcPr>
          <w:p w:rsidR="0040638E" w:rsidRPr="00AD5FD8" w:rsidRDefault="00D84E6F" w:rsidP="00EA63DD">
            <w:pPr>
              <w:spacing w:after="0"/>
              <w:jc w:val="center"/>
              <w:rPr>
                <w:rFonts w:ascii="Calibri" w:hAnsi="Calibri"/>
                <w:color w:val="000000"/>
              </w:rPr>
            </w:pPr>
            <w:r>
              <w:rPr>
                <w:rFonts w:ascii="Calibri" w:hAnsi="Calibri"/>
                <w:color w:val="000000"/>
              </w:rPr>
              <w:t>H</w:t>
            </w:r>
            <w:r w:rsidR="0040638E" w:rsidRPr="00AD5FD8">
              <w:rPr>
                <w:rFonts w:ascii="Calibri" w:hAnsi="Calibri"/>
                <w:color w:val="000000"/>
              </w:rPr>
              <w:t>ospitals</w:t>
            </w:r>
          </w:p>
        </w:tc>
      </w:tr>
      <w:tr w:rsidR="0040638E" w:rsidRPr="00AD5FD8" w:rsidTr="00EA63DD">
        <w:trPr>
          <w:trHeight w:val="432"/>
          <w:jc w:val="center"/>
        </w:trPr>
        <w:tc>
          <w:tcPr>
            <w:tcW w:w="3462" w:type="dxa"/>
            <w:shd w:val="clear" w:color="auto" w:fill="auto"/>
            <w:noWrap/>
            <w:vAlign w:val="center"/>
            <w:hideMark/>
          </w:tcPr>
          <w:p w:rsidR="0040638E" w:rsidRPr="00AD5FD8" w:rsidRDefault="00D84E6F" w:rsidP="00EA63DD">
            <w:pPr>
              <w:spacing w:after="0"/>
              <w:jc w:val="center"/>
              <w:rPr>
                <w:rFonts w:ascii="Calibri" w:hAnsi="Calibri"/>
                <w:color w:val="000000"/>
              </w:rPr>
            </w:pPr>
            <w:r>
              <w:rPr>
                <w:rFonts w:ascii="Calibri" w:hAnsi="Calibri"/>
                <w:color w:val="000000"/>
              </w:rPr>
              <w:t>Nursing H</w:t>
            </w:r>
            <w:r w:rsidR="0040638E" w:rsidRPr="00AD5FD8">
              <w:rPr>
                <w:rFonts w:ascii="Calibri" w:hAnsi="Calibri"/>
                <w:color w:val="000000"/>
              </w:rPr>
              <w:t>omes</w:t>
            </w:r>
          </w:p>
        </w:tc>
        <w:tc>
          <w:tcPr>
            <w:tcW w:w="3463" w:type="dxa"/>
            <w:shd w:val="clear" w:color="auto" w:fill="auto"/>
            <w:noWrap/>
            <w:vAlign w:val="center"/>
            <w:hideMark/>
          </w:tcPr>
          <w:p w:rsidR="0040638E" w:rsidRPr="00AD5FD8" w:rsidRDefault="00D84E6F" w:rsidP="00EA63DD">
            <w:pPr>
              <w:spacing w:after="0"/>
              <w:jc w:val="center"/>
              <w:rPr>
                <w:rFonts w:ascii="Calibri" w:hAnsi="Calibri"/>
                <w:color w:val="000000"/>
              </w:rPr>
            </w:pPr>
            <w:r>
              <w:rPr>
                <w:rFonts w:ascii="Calibri" w:hAnsi="Calibri"/>
                <w:color w:val="000000"/>
              </w:rPr>
              <w:t>Seasonal C</w:t>
            </w:r>
            <w:r w:rsidR="0040638E" w:rsidRPr="00AD5FD8">
              <w:rPr>
                <w:rFonts w:ascii="Calibri" w:hAnsi="Calibri"/>
                <w:color w:val="000000"/>
              </w:rPr>
              <w:t>amps</w:t>
            </w:r>
          </w:p>
        </w:tc>
      </w:tr>
      <w:tr w:rsidR="0040638E" w:rsidRPr="00AD5FD8" w:rsidTr="0052054D">
        <w:trPr>
          <w:trHeight w:val="486"/>
          <w:jc w:val="center"/>
        </w:trPr>
        <w:tc>
          <w:tcPr>
            <w:tcW w:w="3462" w:type="dxa"/>
            <w:shd w:val="clear" w:color="auto" w:fill="auto"/>
            <w:noWrap/>
            <w:vAlign w:val="center"/>
            <w:hideMark/>
          </w:tcPr>
          <w:p w:rsidR="0040638E" w:rsidRPr="00AD5FD8" w:rsidRDefault="00D84E6F" w:rsidP="00EA63DD">
            <w:pPr>
              <w:spacing w:after="0"/>
              <w:jc w:val="center"/>
              <w:rPr>
                <w:rFonts w:ascii="Calibri" w:hAnsi="Calibri"/>
                <w:color w:val="000000"/>
              </w:rPr>
            </w:pPr>
            <w:r>
              <w:rPr>
                <w:rFonts w:ascii="Calibri" w:hAnsi="Calibri"/>
                <w:color w:val="000000"/>
              </w:rPr>
              <w:t>Correctional F</w:t>
            </w:r>
            <w:r w:rsidR="0040638E" w:rsidRPr="00AD5FD8">
              <w:rPr>
                <w:rFonts w:ascii="Calibri" w:hAnsi="Calibri"/>
                <w:color w:val="000000"/>
              </w:rPr>
              <w:t>acilities</w:t>
            </w:r>
          </w:p>
        </w:tc>
        <w:tc>
          <w:tcPr>
            <w:tcW w:w="3463" w:type="dxa"/>
            <w:shd w:val="clear" w:color="auto" w:fill="auto"/>
            <w:noWrap/>
            <w:vAlign w:val="center"/>
            <w:hideMark/>
          </w:tcPr>
          <w:p w:rsidR="0040638E" w:rsidRPr="00AD5FD8" w:rsidRDefault="00D84E6F" w:rsidP="00EA63DD">
            <w:pPr>
              <w:spacing w:after="0"/>
              <w:jc w:val="center"/>
              <w:rPr>
                <w:rFonts w:ascii="Calibri" w:hAnsi="Calibri"/>
                <w:color w:val="000000"/>
              </w:rPr>
            </w:pPr>
            <w:r>
              <w:rPr>
                <w:rFonts w:ascii="Calibri" w:hAnsi="Calibri"/>
                <w:color w:val="000000"/>
              </w:rPr>
              <w:t>State Parks and B</w:t>
            </w:r>
            <w:r w:rsidR="0040638E" w:rsidRPr="00AD5FD8">
              <w:rPr>
                <w:rFonts w:ascii="Calibri" w:hAnsi="Calibri"/>
                <w:color w:val="000000"/>
              </w:rPr>
              <w:t>eaches</w:t>
            </w:r>
          </w:p>
        </w:tc>
      </w:tr>
    </w:tbl>
    <w:p w:rsidR="0040638E" w:rsidRPr="00D65F70" w:rsidRDefault="007B6CEB" w:rsidP="00EA63DD">
      <w:pPr>
        <w:suppressAutoHyphens/>
        <w:spacing w:before="240" w:line="276" w:lineRule="auto"/>
      </w:pPr>
      <w:r w:rsidRPr="00D65F70">
        <w:t xml:space="preserve">Field representatives will </w:t>
      </w:r>
      <w:r w:rsidR="00305F72">
        <w:t xml:space="preserve">assist the special facility administration in the </w:t>
      </w:r>
      <w:r w:rsidRPr="00D65F70">
        <w:t>develop</w:t>
      </w:r>
      <w:r w:rsidR="00305F72">
        <w:t>ment of</w:t>
      </w:r>
      <w:r w:rsidRPr="00D65F70">
        <w:t xml:space="preserve"> a Radiological Emergency Preparedness (REP) plan for an emergency at the nuclear power p</w:t>
      </w:r>
      <w:r w:rsidR="00305F72">
        <w:t xml:space="preserve">lant. </w:t>
      </w:r>
    </w:p>
    <w:p w:rsidR="007B6CEB" w:rsidRPr="0052054D" w:rsidRDefault="0040638E" w:rsidP="0052054D">
      <w:pPr>
        <w:suppressAutoHyphens/>
        <w:spacing w:before="120"/>
      </w:pPr>
      <w:r w:rsidRPr="00D65F70">
        <w:t xml:space="preserve">Copies of special facilities emergency </w:t>
      </w:r>
      <w:r w:rsidR="00D844BE" w:rsidRPr="00D65F70">
        <w:t xml:space="preserve">plans </w:t>
      </w:r>
      <w:r w:rsidR="007B6CEB" w:rsidRPr="00D65F70">
        <w:t>are</w:t>
      </w:r>
      <w:r w:rsidR="00D844BE" w:rsidRPr="00D65F70">
        <w:t xml:space="preserve"> on file at the L</w:t>
      </w:r>
      <w:r w:rsidRPr="00D65F70">
        <w:t>ocal EOC.</w:t>
      </w:r>
    </w:p>
    <w:p w:rsidR="0040638E" w:rsidRDefault="00F83326" w:rsidP="002070FE">
      <w:pPr>
        <w:pStyle w:val="Heading1"/>
      </w:pPr>
      <w:bookmarkStart w:id="51" w:name="_Toc125376902"/>
      <w:r>
        <w:t>Inventory</w:t>
      </w:r>
      <w:bookmarkEnd w:id="51"/>
    </w:p>
    <w:p w:rsidR="0040638E" w:rsidRPr="00D65F70" w:rsidRDefault="0040638E" w:rsidP="000F2D0F">
      <w:pPr>
        <w:suppressAutoHyphens/>
        <w:spacing w:before="120" w:line="276" w:lineRule="auto"/>
      </w:pPr>
      <w:r w:rsidRPr="00F908D7">
        <w:t>Inventories of the municipa</w:t>
      </w:r>
      <w:r w:rsidR="00A14E6D">
        <w:t>l EOC supplies and equipment</w:t>
      </w:r>
      <w:r w:rsidRPr="00F908D7">
        <w:t xml:space="preserve"> will be conducted </w:t>
      </w:r>
      <w:r w:rsidRPr="00F908D7">
        <w:rPr>
          <w:b/>
        </w:rPr>
        <w:t>QUARTERLY</w:t>
      </w:r>
      <w:r w:rsidRPr="00F908D7">
        <w:t xml:space="preserve"> by the local EMD or designated staff</w:t>
      </w:r>
      <w:r w:rsidR="00810C2B">
        <w:t>, and may be assisted by a Field Representative,</w:t>
      </w:r>
      <w:r w:rsidRPr="00F908D7">
        <w:t xml:space="preserve"> to ensure equipment availability.</w:t>
      </w:r>
      <w:r w:rsidRPr="00D65F70">
        <w:t xml:space="preserve"> Inventories are required </w:t>
      </w:r>
      <w:r w:rsidR="000C1102" w:rsidRPr="00D65F70">
        <w:t>to ensure</w:t>
      </w:r>
      <w:r w:rsidRPr="00D65F70">
        <w:t xml:space="preserve"> that each community or agency is able to maintain a constant state of readiness.</w:t>
      </w:r>
    </w:p>
    <w:p w:rsidR="0079409F" w:rsidRPr="00BA2B91" w:rsidRDefault="0040638E" w:rsidP="0052054D">
      <w:pPr>
        <w:suppressAutoHyphens/>
        <w:spacing w:before="120" w:line="276" w:lineRule="auto"/>
      </w:pPr>
      <w:r w:rsidRPr="00D65F70">
        <w:t>Inventory for the purposes of quarterly checks will be comprised of communications equipment,</w:t>
      </w:r>
      <w:r w:rsidR="007764A5">
        <w:t xml:space="preserve"> traffic management equipment,</w:t>
      </w:r>
      <w:r w:rsidR="00E1316D">
        <w:t xml:space="preserve"> </w:t>
      </w:r>
      <w:r w:rsidRPr="00D65F70">
        <w:t>dosimetry</w:t>
      </w:r>
      <w:r w:rsidR="007764A5">
        <w:t>,</w:t>
      </w:r>
      <w:r w:rsidRPr="00D65F70">
        <w:t xml:space="preserve"> and radiological equipment</w:t>
      </w:r>
      <w:r w:rsidR="00E1316D">
        <w:t xml:space="preserve"> operational checks</w:t>
      </w:r>
      <w:r w:rsidRPr="00D65F70">
        <w:t>. Other equipment purchased with REP funds should be inventoried on an annual basis.</w:t>
      </w:r>
      <w:r w:rsidR="000C1102" w:rsidRPr="00D65F70">
        <w:t xml:space="preserve"> </w:t>
      </w:r>
      <w:r w:rsidR="00731DFB">
        <w:t>E</w:t>
      </w:r>
      <w:r w:rsidRPr="00BA2B91">
        <w:t xml:space="preserve">nsure that quarterly inventory forms are kept on for the year. </w:t>
      </w:r>
    </w:p>
    <w:p w:rsidR="0040638E" w:rsidRDefault="002149FA" w:rsidP="002070FE">
      <w:pPr>
        <w:pStyle w:val="Heading1"/>
      </w:pPr>
      <w:bookmarkStart w:id="52" w:name="_Toc125376903"/>
      <w:r>
        <w:t>C</w:t>
      </w:r>
      <w:r w:rsidR="00F83326">
        <w:t>ommunications</w:t>
      </w:r>
      <w:bookmarkEnd w:id="52"/>
    </w:p>
    <w:p w:rsidR="00D65F70" w:rsidRPr="00D65F70" w:rsidRDefault="00D65F70" w:rsidP="00126B56">
      <w:pPr>
        <w:spacing w:after="0"/>
        <w:rPr>
          <w:sz w:val="2"/>
          <w:szCs w:val="2"/>
        </w:rPr>
      </w:pPr>
    </w:p>
    <w:p w:rsidR="00F83326" w:rsidRDefault="00F83326" w:rsidP="002B6552">
      <w:pPr>
        <w:pStyle w:val="Heading2"/>
      </w:pPr>
      <w:bookmarkStart w:id="53" w:name="_Toc125376904"/>
      <w:r>
        <w:t>Radio Equipment</w:t>
      </w:r>
      <w:bookmarkEnd w:id="53"/>
    </w:p>
    <w:p w:rsidR="0040638E" w:rsidRPr="00D65F70" w:rsidRDefault="0040638E" w:rsidP="000F2D0F">
      <w:pPr>
        <w:suppressAutoHyphens/>
        <w:spacing w:before="120" w:line="276" w:lineRule="auto"/>
      </w:pPr>
      <w:r w:rsidRPr="00D65F70">
        <w:t>Communications</w:t>
      </w:r>
      <w:r w:rsidR="00813CCF">
        <w:t xml:space="preserve"> equipment</w:t>
      </w:r>
      <w:r w:rsidRPr="00D65F70">
        <w:t xml:space="preserve"> </w:t>
      </w:r>
      <w:r w:rsidR="007B5A1D">
        <w:t xml:space="preserve">(radios) </w:t>
      </w:r>
      <w:r w:rsidR="004F532B">
        <w:t>tests between O</w:t>
      </w:r>
      <w:r w:rsidRPr="00D65F70">
        <w:t xml:space="preserve">ffsite </w:t>
      </w:r>
      <w:r w:rsidR="004F532B">
        <w:t>R</w:t>
      </w:r>
      <w:r w:rsidRPr="00D65F70">
        <w:t xml:space="preserve">esponse </w:t>
      </w:r>
      <w:r w:rsidR="004F532B">
        <w:t>O</w:t>
      </w:r>
      <w:r w:rsidRPr="00D65F70">
        <w:t>rganizations</w:t>
      </w:r>
      <w:r w:rsidR="004F532B">
        <w:t xml:space="preserve"> (OROs)</w:t>
      </w:r>
      <w:r w:rsidRPr="00D65F70">
        <w:t xml:space="preserve"> and the State are required</w:t>
      </w:r>
      <w:r w:rsidR="00813CCF">
        <w:t xml:space="preserve">, </w:t>
      </w:r>
      <w:r w:rsidRPr="00D65F70">
        <w:t>and must be completed and documented monthly.</w:t>
      </w:r>
      <w:r w:rsidR="00DD313B" w:rsidRPr="00D65F70">
        <w:t xml:space="preserve"> </w:t>
      </w:r>
      <w:r w:rsidR="004F532B">
        <w:t xml:space="preserve">These tests take place on the </w:t>
      </w:r>
      <w:r w:rsidR="004F532B" w:rsidRPr="00C2090E">
        <w:rPr>
          <w:b/>
        </w:rPr>
        <w:t>1</w:t>
      </w:r>
      <w:r w:rsidR="004F532B" w:rsidRPr="00C2090E">
        <w:rPr>
          <w:b/>
          <w:vertAlign w:val="superscript"/>
        </w:rPr>
        <w:t>s</w:t>
      </w:r>
      <w:r w:rsidR="004F532B" w:rsidRPr="004F532B">
        <w:rPr>
          <w:vertAlign w:val="superscript"/>
        </w:rPr>
        <w:t>t</w:t>
      </w:r>
      <w:r w:rsidR="004F532B">
        <w:t xml:space="preserve"> </w:t>
      </w:r>
      <w:r w:rsidR="004F532B" w:rsidRPr="00C2090E">
        <w:rPr>
          <w:b/>
        </w:rPr>
        <w:t>Thursday of each month</w:t>
      </w:r>
      <w:r w:rsidR="00FD1893" w:rsidRPr="00C2090E">
        <w:rPr>
          <w:b/>
        </w:rPr>
        <w:t xml:space="preserve"> at 1000 hours</w:t>
      </w:r>
      <w:r w:rsidR="004F532B" w:rsidRPr="00C2090E">
        <w:rPr>
          <w:b/>
        </w:rPr>
        <w:t>.</w:t>
      </w:r>
      <w:r w:rsidR="004F532B">
        <w:t xml:space="preserve"> It is t</w:t>
      </w:r>
      <w:r w:rsidR="006B43E9">
        <w:t>he EMDs</w:t>
      </w:r>
      <w:r w:rsidR="004F532B">
        <w:t xml:space="preserve"> responsibility to have a staff member at the radio to perform these tests monthly. If there is a need to reschedule a test, the phone number for ESF 2 is 603-223-3689.</w:t>
      </w:r>
    </w:p>
    <w:p w:rsidR="0040638E" w:rsidRPr="00D65F70" w:rsidRDefault="0040638E" w:rsidP="000F2D0F">
      <w:pPr>
        <w:suppressAutoHyphens/>
        <w:spacing w:before="120" w:line="276" w:lineRule="auto"/>
      </w:pPr>
      <w:r w:rsidRPr="00D65F70">
        <w:t>The local EMD or designee should inform their HSEM Field Representative when any radio equipment is out-of-service and/or failed the monthly communications tests.</w:t>
      </w:r>
    </w:p>
    <w:p w:rsidR="0040638E" w:rsidRPr="00D65F70" w:rsidRDefault="0040638E" w:rsidP="000F2D0F">
      <w:pPr>
        <w:suppressAutoHyphens/>
        <w:spacing w:before="120" w:line="276" w:lineRule="auto"/>
      </w:pPr>
      <w:r w:rsidRPr="00D65F70">
        <w:t>Cost for any work completed by a non-designated service facility will not qualify for reimbursement, unless previously and specifically agreed to by Seabrook Station.</w:t>
      </w:r>
    </w:p>
    <w:p w:rsidR="0040638E" w:rsidRPr="0062257A" w:rsidRDefault="00F83326" w:rsidP="002B6552">
      <w:pPr>
        <w:pStyle w:val="Heading2"/>
      </w:pPr>
      <w:bookmarkStart w:id="54" w:name="_Toc125376905"/>
      <w:r>
        <w:t>Telephone Equipment</w:t>
      </w:r>
      <w:bookmarkEnd w:id="54"/>
    </w:p>
    <w:p w:rsidR="0040638E" w:rsidRPr="00BB7723" w:rsidRDefault="0040638E" w:rsidP="000F2D0F">
      <w:pPr>
        <w:suppressAutoHyphens/>
        <w:spacing w:before="120" w:line="276" w:lineRule="auto"/>
      </w:pPr>
      <w:r w:rsidRPr="00BB7723">
        <w:t>The local EMD or designee will coordinate repairs and/or maintenance of phone-related lines directly with their carrier. Telephone line accounts that are billed directly to Seabrook Station require that maintenance be requested through and by Seabrook Station.</w:t>
      </w:r>
    </w:p>
    <w:p w:rsidR="0040638E" w:rsidRPr="00BB7723" w:rsidRDefault="0040638E" w:rsidP="000F2D0F">
      <w:pPr>
        <w:suppressAutoHyphens/>
        <w:spacing w:before="120" w:line="276" w:lineRule="auto"/>
      </w:pPr>
      <w:r w:rsidRPr="00BB7723">
        <w:t>The local EMD or designee must inform the Field Representative when any telephone equipment is out-of-service.</w:t>
      </w:r>
    </w:p>
    <w:p w:rsidR="0040638E" w:rsidRPr="00BB7723" w:rsidRDefault="0040638E" w:rsidP="000F2D0F">
      <w:pPr>
        <w:suppressAutoHyphens/>
        <w:spacing w:before="120" w:line="276" w:lineRule="auto"/>
      </w:pPr>
      <w:r w:rsidRPr="00BB7723">
        <w:t>For any other telephone systems purchased via the assessment process, the local EMD or designee is responsible for coordinating repairs and maintenance directly with the service provider.</w:t>
      </w:r>
    </w:p>
    <w:p w:rsidR="0040638E" w:rsidRPr="00F20FA0" w:rsidRDefault="00F83326" w:rsidP="002B6552">
      <w:pPr>
        <w:pStyle w:val="Heading2"/>
      </w:pPr>
      <w:bookmarkStart w:id="55" w:name="_Toc410391830"/>
      <w:bookmarkStart w:id="56" w:name="_Toc471901280"/>
      <w:bookmarkStart w:id="57" w:name="_Toc125376906"/>
      <w:r>
        <w:t>Public Alert</w:t>
      </w:r>
      <w:r w:rsidR="0040638E" w:rsidRPr="00AD3BB6">
        <w:t xml:space="preserve"> and </w:t>
      </w:r>
      <w:bookmarkStart w:id="58" w:name="_Toc410391831"/>
      <w:bookmarkStart w:id="59" w:name="_Toc471901281"/>
      <w:bookmarkEnd w:id="55"/>
      <w:bookmarkEnd w:id="56"/>
      <w:r>
        <w:t xml:space="preserve">Notification </w:t>
      </w:r>
      <w:bookmarkEnd w:id="58"/>
      <w:bookmarkEnd w:id="59"/>
      <w:r>
        <w:t>Sirens</w:t>
      </w:r>
      <w:bookmarkEnd w:id="57"/>
    </w:p>
    <w:p w:rsidR="0040638E" w:rsidRPr="00BB7723" w:rsidRDefault="0040638E" w:rsidP="000F2D0F">
      <w:pPr>
        <w:suppressAutoHyphens/>
        <w:spacing w:before="120" w:line="276" w:lineRule="auto"/>
      </w:pPr>
      <w:r w:rsidRPr="00BB7723">
        <w:t>Seabrook Station has responsibility for maintaining the Public Alert and Notification System (PANS). This includes periodic testing and component repairs or replacements.</w:t>
      </w:r>
    </w:p>
    <w:p w:rsidR="0040638E" w:rsidRPr="00BB7723" w:rsidRDefault="0040638E" w:rsidP="000F2D0F">
      <w:pPr>
        <w:suppressAutoHyphens/>
        <w:spacing w:before="120" w:line="276" w:lineRule="auto"/>
      </w:pPr>
      <w:r w:rsidRPr="00BB7723">
        <w:t>All requests for siren system maintenance</w:t>
      </w:r>
      <w:r w:rsidR="002F1920" w:rsidRPr="00BB7723">
        <w:t>,</w:t>
      </w:r>
      <w:r w:rsidRPr="00BB7723">
        <w:t xml:space="preserve"> repair</w:t>
      </w:r>
      <w:r w:rsidR="002F1920" w:rsidRPr="00BB7723">
        <w:t xml:space="preserve">, or testing </w:t>
      </w:r>
      <w:r w:rsidRPr="00BB7723">
        <w:t>including the siren activation equipment (encoders) located in each EOC should be directed to Seabrook Station.</w:t>
      </w:r>
    </w:p>
    <w:p w:rsidR="0040638E" w:rsidRPr="00BB7723" w:rsidRDefault="0040638E" w:rsidP="000F2D0F">
      <w:pPr>
        <w:suppressAutoHyphens/>
        <w:spacing w:before="120" w:line="276" w:lineRule="auto"/>
      </w:pPr>
      <w:r w:rsidRPr="00BB7723">
        <w:t>It is the intent of Seabrook Station to maintain the PANS sirens at approved and permitted locations. These locations have undergone analysis by the Utility, the Nuclear Regulatory Commission (NRC), the Federal Emergency Management Agency (FEMA)</w:t>
      </w:r>
      <w:r w:rsidR="00CA2EF0" w:rsidRPr="00BB7723">
        <w:t>,</w:t>
      </w:r>
      <w:r w:rsidRPr="00BB7723">
        <w:t xml:space="preserve"> and HSEM to ensure that appropriate acoustic coverage is provided.</w:t>
      </w:r>
    </w:p>
    <w:p w:rsidR="0040638E" w:rsidRPr="00BB7723" w:rsidRDefault="0040638E" w:rsidP="000F2D0F">
      <w:pPr>
        <w:suppressAutoHyphens/>
        <w:spacing w:before="120" w:line="276" w:lineRule="auto"/>
      </w:pPr>
      <w:r w:rsidRPr="00BB7723">
        <w:t>Siren relocation will be considered if one or more of the following conditions are met:</w:t>
      </w:r>
    </w:p>
    <w:p w:rsidR="0040638E" w:rsidRPr="00BB7723" w:rsidRDefault="0040638E" w:rsidP="000F2D0F">
      <w:pPr>
        <w:pStyle w:val="ListParagraph"/>
        <w:numPr>
          <w:ilvl w:val="0"/>
          <w:numId w:val="37"/>
        </w:numPr>
        <w:suppressAutoHyphens/>
        <w:spacing w:line="276" w:lineRule="auto"/>
        <w:contextualSpacing w:val="0"/>
        <w:rPr>
          <w:spacing w:val="-3"/>
        </w:rPr>
      </w:pPr>
      <w:r w:rsidRPr="00BB7723">
        <w:rPr>
          <w:spacing w:val="-3"/>
        </w:rPr>
        <w:t xml:space="preserve">Local public safety officials, HSEM, and Seabrook Station agree that, in its present location, the pole threatens </w:t>
      </w:r>
      <w:r w:rsidRPr="00BB7723">
        <w:t>public</w:t>
      </w:r>
      <w:r w:rsidRPr="00BB7723">
        <w:rPr>
          <w:spacing w:val="-3"/>
        </w:rPr>
        <w:t xml:space="preserve"> safety.</w:t>
      </w:r>
    </w:p>
    <w:p w:rsidR="0040638E" w:rsidRPr="00BB7723" w:rsidRDefault="0040638E" w:rsidP="000F2D0F">
      <w:pPr>
        <w:pStyle w:val="ListParagraph"/>
        <w:numPr>
          <w:ilvl w:val="0"/>
          <w:numId w:val="37"/>
        </w:numPr>
        <w:suppressAutoHyphens/>
        <w:spacing w:line="276" w:lineRule="auto"/>
        <w:contextualSpacing w:val="0"/>
        <w:rPr>
          <w:spacing w:val="-3"/>
        </w:rPr>
      </w:pPr>
      <w:r w:rsidRPr="00BB7723">
        <w:rPr>
          <w:spacing w:val="-3"/>
        </w:rPr>
        <w:t xml:space="preserve">Pole </w:t>
      </w:r>
      <w:r w:rsidRPr="00BB7723">
        <w:t>location</w:t>
      </w:r>
      <w:r w:rsidRPr="00BB7723">
        <w:rPr>
          <w:spacing w:val="-3"/>
        </w:rPr>
        <w:t xml:space="preserve"> prohibits access to existing property when alternatives to access do not exist.</w:t>
      </w:r>
    </w:p>
    <w:p w:rsidR="004F532B" w:rsidRPr="00126B56" w:rsidRDefault="0040638E" w:rsidP="000F2D0F">
      <w:pPr>
        <w:pStyle w:val="ListParagraph"/>
        <w:numPr>
          <w:ilvl w:val="0"/>
          <w:numId w:val="37"/>
        </w:numPr>
        <w:suppressAutoHyphens/>
        <w:spacing w:line="276" w:lineRule="auto"/>
        <w:contextualSpacing w:val="0"/>
        <w:rPr>
          <w:spacing w:val="-3"/>
        </w:rPr>
      </w:pPr>
      <w:r w:rsidRPr="003534B8">
        <w:rPr>
          <w:spacing w:val="-3"/>
        </w:rPr>
        <w:t>A pole location directly conflicts with a newly issued building permit for a permanent structure.</w:t>
      </w:r>
    </w:p>
    <w:p w:rsidR="0040638E" w:rsidRPr="00326103" w:rsidRDefault="0040638E" w:rsidP="000F2D0F">
      <w:pPr>
        <w:pStyle w:val="ListParagraph"/>
        <w:numPr>
          <w:ilvl w:val="0"/>
          <w:numId w:val="37"/>
        </w:numPr>
        <w:suppressAutoHyphens/>
        <w:spacing w:line="276" w:lineRule="auto"/>
        <w:contextualSpacing w:val="0"/>
        <w:rPr>
          <w:spacing w:val="-3"/>
        </w:rPr>
      </w:pPr>
      <w:r w:rsidRPr="00326103">
        <w:rPr>
          <w:spacing w:val="-3"/>
        </w:rPr>
        <w:t>A party requests relocation at their expense. A new location will be negotiated and agreed upon by the community officials, HSEM</w:t>
      </w:r>
      <w:r w:rsidR="00CA2EF0" w:rsidRPr="00326103">
        <w:rPr>
          <w:spacing w:val="-3"/>
        </w:rPr>
        <w:t>,</w:t>
      </w:r>
      <w:r w:rsidRPr="00326103">
        <w:rPr>
          <w:spacing w:val="-3"/>
        </w:rPr>
        <w:t xml:space="preserve"> and Seabrook Station, to ensure it meets acoustical analysis and permit requirements, at no expense to the community, the State of New Hampshire</w:t>
      </w:r>
      <w:r w:rsidR="00CA2EF0" w:rsidRPr="00326103">
        <w:rPr>
          <w:spacing w:val="-3"/>
        </w:rPr>
        <w:t>,</w:t>
      </w:r>
      <w:r w:rsidRPr="00326103">
        <w:rPr>
          <w:spacing w:val="-3"/>
        </w:rPr>
        <w:t xml:space="preserve"> or Seabrook Station.</w:t>
      </w:r>
    </w:p>
    <w:p w:rsidR="0040638E" w:rsidRPr="003534B8" w:rsidRDefault="0040638E" w:rsidP="000F2D0F">
      <w:pPr>
        <w:pStyle w:val="ListParagraph"/>
        <w:numPr>
          <w:ilvl w:val="0"/>
          <w:numId w:val="37"/>
        </w:numPr>
        <w:suppressAutoHyphens/>
        <w:spacing w:line="276" w:lineRule="auto"/>
        <w:contextualSpacing w:val="0"/>
        <w:rPr>
          <w:spacing w:val="-3"/>
        </w:rPr>
      </w:pPr>
      <w:r w:rsidRPr="003534B8">
        <w:rPr>
          <w:spacing w:val="-3"/>
        </w:rPr>
        <w:t>Seabrook Station authorized acoustic surveys or analysis requires a siren to be positioned in another location.</w:t>
      </w:r>
    </w:p>
    <w:p w:rsidR="000F2D0F" w:rsidRPr="0052054D" w:rsidRDefault="0040638E" w:rsidP="000F2D0F">
      <w:pPr>
        <w:pStyle w:val="ListParagraph"/>
        <w:numPr>
          <w:ilvl w:val="0"/>
          <w:numId w:val="37"/>
        </w:numPr>
        <w:suppressAutoHyphens/>
        <w:spacing w:line="276" w:lineRule="auto"/>
        <w:contextualSpacing w:val="0"/>
        <w:rPr>
          <w:spacing w:val="-3"/>
          <w:szCs w:val="24"/>
        </w:rPr>
      </w:pPr>
      <w:r w:rsidRPr="005D4915">
        <w:rPr>
          <w:spacing w:val="-3"/>
          <w:szCs w:val="24"/>
        </w:rPr>
        <w:t>In the event a siren needs to be relocated as noted above, Seabrook Station will pursue legal permission from local authorities.</w:t>
      </w:r>
    </w:p>
    <w:p w:rsidR="00326103" w:rsidRPr="00BB7723" w:rsidRDefault="0040638E" w:rsidP="000F2D0F">
      <w:pPr>
        <w:pStyle w:val="ListParagraph"/>
        <w:numPr>
          <w:ilvl w:val="0"/>
          <w:numId w:val="37"/>
        </w:numPr>
        <w:suppressAutoHyphens/>
        <w:spacing w:line="276" w:lineRule="auto"/>
        <w:contextualSpacing w:val="0"/>
        <w:rPr>
          <w:spacing w:val="-3"/>
        </w:rPr>
      </w:pPr>
      <w:r w:rsidRPr="00BB7723">
        <w:rPr>
          <w:spacing w:val="-3"/>
        </w:rPr>
        <w:t>Upon termination of the Utility’s Facility Operating License granted by the NRC, Seabrook Station will leave the sirens and siren equipment in place and transfer ownership and maintenance responsibility to the community in which the poles reside or will assume costs related to the removal of siren poles and pertinent equipment with no reimbursement to the community, as requested by community officials.</w:t>
      </w:r>
    </w:p>
    <w:p w:rsidR="0040638E" w:rsidRPr="00A166E5" w:rsidRDefault="0040638E" w:rsidP="00BB7723">
      <w:pPr>
        <w:pStyle w:val="ListParagraph"/>
        <w:numPr>
          <w:ilvl w:val="0"/>
          <w:numId w:val="37"/>
        </w:numPr>
        <w:suppressAutoHyphens/>
        <w:spacing w:before="120"/>
        <w:contextualSpacing w:val="0"/>
        <w:rPr>
          <w:color w:val="auto"/>
        </w:rPr>
      </w:pPr>
      <w:r w:rsidRPr="00A166E5">
        <w:rPr>
          <w:color w:val="auto"/>
        </w:rPr>
        <w:t xml:space="preserve">If any of the PANS sirens within the Seabrook Station EPZ are </w:t>
      </w:r>
      <w:r w:rsidRPr="00A166E5">
        <w:rPr>
          <w:color w:val="auto"/>
          <w:u w:val="single"/>
        </w:rPr>
        <w:t>inadvertently activated</w:t>
      </w:r>
      <w:r w:rsidRPr="00A166E5">
        <w:rPr>
          <w:color w:val="auto"/>
        </w:rPr>
        <w:t xml:space="preserve">, </w:t>
      </w:r>
      <w:r w:rsidRPr="00A166E5">
        <w:rPr>
          <w:b/>
          <w:color w:val="auto"/>
        </w:rPr>
        <w:t xml:space="preserve">IMMEDIATELY notify the Rockingham County Dispatch Center </w:t>
      </w:r>
      <w:r w:rsidR="00CA2EF0" w:rsidRPr="00A166E5">
        <w:rPr>
          <w:color w:val="auto"/>
        </w:rPr>
        <w:t>(RCDC)</w:t>
      </w:r>
      <w:r w:rsidR="00CE4B7E" w:rsidRPr="00A166E5">
        <w:rPr>
          <w:color w:val="auto"/>
        </w:rPr>
        <w:t xml:space="preserve"> </w:t>
      </w:r>
      <w:r w:rsidR="00A166E5" w:rsidRPr="00A166E5">
        <w:rPr>
          <w:color w:val="auto"/>
        </w:rPr>
        <w:t xml:space="preserve">at </w:t>
      </w:r>
      <w:r w:rsidR="005F175D" w:rsidRPr="00A166E5">
        <w:rPr>
          <w:color w:val="auto"/>
        </w:rPr>
        <w:t xml:space="preserve">(603) </w:t>
      </w:r>
      <w:r w:rsidR="00CE4B7E" w:rsidRPr="00A166E5">
        <w:rPr>
          <w:color w:val="auto"/>
        </w:rPr>
        <w:t>679-222</w:t>
      </w:r>
      <w:r w:rsidR="00B810A2" w:rsidRPr="00A166E5">
        <w:rPr>
          <w:color w:val="auto"/>
        </w:rPr>
        <w:t>0</w:t>
      </w:r>
      <w:r w:rsidRPr="00A166E5">
        <w:rPr>
          <w:color w:val="auto"/>
        </w:rPr>
        <w:t xml:space="preserve">. </w:t>
      </w:r>
    </w:p>
    <w:p w:rsidR="0040638E" w:rsidRPr="00A166E5" w:rsidRDefault="0040638E" w:rsidP="00226793">
      <w:pPr>
        <w:numPr>
          <w:ilvl w:val="0"/>
          <w:numId w:val="15"/>
        </w:numPr>
        <w:tabs>
          <w:tab w:val="clear" w:pos="760"/>
        </w:tabs>
        <w:suppressAutoHyphens/>
        <w:ind w:left="1400"/>
        <w:rPr>
          <w:spacing w:val="-3"/>
        </w:rPr>
      </w:pPr>
      <w:r w:rsidRPr="00A166E5">
        <w:rPr>
          <w:spacing w:val="-3"/>
        </w:rPr>
        <w:t xml:space="preserve">Provide the dispatcher with the siren number(s) and/or location(s) that were inadvertently activated. </w:t>
      </w:r>
      <w:r w:rsidRPr="00A166E5">
        <w:rPr>
          <w:b/>
          <w:spacing w:val="-3"/>
          <w:u w:val="single"/>
        </w:rPr>
        <w:t>DO NOT CALL SEABROOK STATION</w:t>
      </w:r>
      <w:r w:rsidRPr="00A166E5">
        <w:rPr>
          <w:spacing w:val="-3"/>
        </w:rPr>
        <w:t>.</w:t>
      </w:r>
    </w:p>
    <w:p w:rsidR="00A166E5" w:rsidRPr="00A166E5" w:rsidRDefault="0040638E" w:rsidP="00A166E5">
      <w:pPr>
        <w:numPr>
          <w:ilvl w:val="0"/>
          <w:numId w:val="15"/>
        </w:numPr>
        <w:tabs>
          <w:tab w:val="clear" w:pos="760"/>
        </w:tabs>
        <w:suppressAutoHyphens/>
        <w:ind w:left="1440"/>
        <w:rPr>
          <w:spacing w:val="-3"/>
        </w:rPr>
      </w:pPr>
      <w:r w:rsidRPr="00A166E5">
        <w:rPr>
          <w:spacing w:val="-3"/>
        </w:rPr>
        <w:t>RCDC will implement their Siren Activation Procedure – Clearing and Reporting a</w:t>
      </w:r>
      <w:r w:rsidR="00326103" w:rsidRPr="00A166E5">
        <w:rPr>
          <w:spacing w:val="-3"/>
        </w:rPr>
        <w:t xml:space="preserve"> </w:t>
      </w:r>
      <w:r w:rsidRPr="00A166E5">
        <w:rPr>
          <w:spacing w:val="-3"/>
        </w:rPr>
        <w:t>False Siren Activation. This will deactivate the siren(s) that are sounding and reset the system to normal status.</w:t>
      </w:r>
    </w:p>
    <w:p w:rsidR="0040638E" w:rsidRPr="00A166E5" w:rsidRDefault="0040638E" w:rsidP="00A166E5">
      <w:pPr>
        <w:numPr>
          <w:ilvl w:val="0"/>
          <w:numId w:val="15"/>
        </w:numPr>
        <w:tabs>
          <w:tab w:val="clear" w:pos="760"/>
        </w:tabs>
        <w:suppressAutoHyphens/>
        <w:ind w:left="1440"/>
        <w:rPr>
          <w:spacing w:val="-3"/>
        </w:rPr>
      </w:pPr>
      <w:r w:rsidRPr="00A166E5">
        <w:rPr>
          <w:spacing w:val="-3"/>
        </w:rPr>
        <w:t>RCDC will make all necessary noti</w:t>
      </w:r>
      <w:r w:rsidR="00326103" w:rsidRPr="00A166E5">
        <w:rPr>
          <w:spacing w:val="-3"/>
        </w:rPr>
        <w:t>fications to the appropriate saf</w:t>
      </w:r>
      <w:r w:rsidRPr="00A166E5">
        <w:rPr>
          <w:spacing w:val="-3"/>
        </w:rPr>
        <w:t>ety agencies and the Seabrook Station siren maintenance personnel.</w:t>
      </w:r>
    </w:p>
    <w:p w:rsidR="0040638E" w:rsidRPr="00F20FA0" w:rsidRDefault="005D41A5" w:rsidP="002B6552">
      <w:pPr>
        <w:pStyle w:val="Heading2"/>
      </w:pPr>
      <w:bookmarkStart w:id="60" w:name="_Toc125376907"/>
      <w:r>
        <w:t>CodeRED/NH Alerts</w:t>
      </w:r>
      <w:bookmarkEnd w:id="60"/>
    </w:p>
    <w:p w:rsidR="0040638E" w:rsidRPr="00BB7723" w:rsidRDefault="0040638E" w:rsidP="000F2D0F">
      <w:pPr>
        <w:suppressAutoHyphens/>
        <w:spacing w:before="120" w:line="276" w:lineRule="auto"/>
      </w:pPr>
      <w:r w:rsidRPr="003534B8">
        <w:t xml:space="preserve">As an additional </w:t>
      </w:r>
      <w:r>
        <w:t xml:space="preserve">backup </w:t>
      </w:r>
      <w:r w:rsidRPr="003534B8">
        <w:t>notification system, S</w:t>
      </w:r>
      <w:r>
        <w:t xml:space="preserve">eabrook Station </w:t>
      </w:r>
      <w:r w:rsidRPr="003534B8">
        <w:t xml:space="preserve">has entered into a contract with CodeRED to supplement current notification procedures in the event of a radiological emergency. This reverse </w:t>
      </w:r>
      <w:r>
        <w:t>notification</w:t>
      </w:r>
      <w:r w:rsidRPr="003534B8">
        <w:t xml:space="preserve"> system will be activated by </w:t>
      </w:r>
      <w:r>
        <w:t>RCDC</w:t>
      </w:r>
      <w:r w:rsidRPr="003534B8">
        <w:t xml:space="preserve"> or the State. It will notify individuals within the EPZ who have a landline telephone or who have provided their mobile phone information through the CodeRED website included in the SS Emergency Public Information </w:t>
      </w:r>
      <w:r w:rsidR="00126B56">
        <w:t>Brochure</w:t>
      </w:r>
      <w:r w:rsidRPr="003534B8">
        <w:t xml:space="preserve">. </w:t>
      </w:r>
      <w:r w:rsidRPr="00CA2EF0">
        <w:t>CodeRED activation will not be available to the local communities</w:t>
      </w:r>
      <w:r w:rsidR="00CE4B7E" w:rsidRPr="00CA2EF0">
        <w:t xml:space="preserve"> for local use</w:t>
      </w:r>
      <w:r w:rsidRPr="00CA2EF0">
        <w:t>.</w:t>
      </w:r>
    </w:p>
    <w:p w:rsidR="002F1920" w:rsidRDefault="0040638E" w:rsidP="000F2D0F">
      <w:pPr>
        <w:suppressAutoHyphens/>
        <w:spacing w:before="120" w:line="276" w:lineRule="auto"/>
      </w:pPr>
      <w:r w:rsidRPr="00BB7723">
        <w:t>In January 2015 the NH Department of Safety launched an emergency alert system: NH Alerts</w:t>
      </w:r>
      <w:r w:rsidR="00EC5981" w:rsidRPr="00BB7723">
        <w:t>, utilizing the CodeRED software</w:t>
      </w:r>
      <w:r w:rsidRPr="00BB7723">
        <w:t>. NH Alerts allows emergency information to be disseminated to anyone in the state who has registered</w:t>
      </w:r>
      <w:r w:rsidR="00EC5981" w:rsidRPr="00BB7723">
        <w:t xml:space="preserve"> their contact info or has downloaded the mobile app</w:t>
      </w:r>
      <w:r w:rsidRPr="00BB7723">
        <w:t>. This p</w:t>
      </w:r>
      <w:r w:rsidR="00B83BEF" w:rsidRPr="00BB7723">
        <w:t xml:space="preserve">roduct </w:t>
      </w:r>
      <w:r w:rsidR="00EC5981" w:rsidRPr="00BB7723">
        <w:t>is</w:t>
      </w:r>
      <w:r w:rsidR="00B83BEF" w:rsidRPr="00BB7723">
        <w:t xml:space="preserve"> able to provide location based </w:t>
      </w:r>
      <w:r w:rsidRPr="00BB7723">
        <w:t>alert</w:t>
      </w:r>
      <w:r w:rsidR="00B83BEF" w:rsidRPr="00BB7723">
        <w:t>s</w:t>
      </w:r>
      <w:r w:rsidRPr="00BB7723">
        <w:t xml:space="preserve"> and can be utilized for notifications within the Seabrook Station EPZ (and/or statewide). Individuals wishing to receive alerts can go to</w:t>
      </w:r>
      <w:r w:rsidRPr="003534B8">
        <w:rPr>
          <w:spacing w:val="-3"/>
        </w:rPr>
        <w:t xml:space="preserve"> </w:t>
      </w:r>
      <w:hyperlink r:id="rId23" w:history="1">
        <w:r w:rsidR="00E10DED">
          <w:rPr>
            <w:rStyle w:val="Hyperlink"/>
            <w:rFonts w:eastAsiaTheme="majorEastAsia"/>
          </w:rPr>
          <w:t>https://www.nh.gov/nhalerts</w:t>
        </w:r>
      </w:hyperlink>
      <w:r w:rsidR="00E10DED">
        <w:t xml:space="preserve"> </w:t>
      </w:r>
      <w:r w:rsidRPr="00BB7723">
        <w:t>to sign up.</w:t>
      </w:r>
    </w:p>
    <w:p w:rsidR="00F277C1" w:rsidRDefault="00F277C1" w:rsidP="00C63E90">
      <w:pPr>
        <w:suppressAutoHyphens/>
        <w:spacing w:before="120"/>
        <w:rPr>
          <w:spacing w:val="-3"/>
        </w:rPr>
      </w:pPr>
    </w:p>
    <w:p w:rsidR="000F2D0F" w:rsidRDefault="000F2D0F" w:rsidP="00C63E90">
      <w:pPr>
        <w:suppressAutoHyphens/>
        <w:spacing w:before="120"/>
        <w:rPr>
          <w:spacing w:val="-3"/>
        </w:rPr>
      </w:pPr>
    </w:p>
    <w:p w:rsidR="000F2D0F" w:rsidRDefault="000F2D0F" w:rsidP="00C63E90">
      <w:pPr>
        <w:suppressAutoHyphens/>
        <w:spacing w:before="120"/>
        <w:rPr>
          <w:spacing w:val="-3"/>
        </w:rPr>
      </w:pPr>
    </w:p>
    <w:p w:rsidR="000F2D0F" w:rsidRDefault="000F2D0F" w:rsidP="00C63E90">
      <w:pPr>
        <w:suppressAutoHyphens/>
        <w:spacing w:before="120"/>
        <w:rPr>
          <w:spacing w:val="-3"/>
        </w:rPr>
      </w:pPr>
    </w:p>
    <w:p w:rsidR="000F2D0F" w:rsidRDefault="000F2D0F" w:rsidP="00C63E90">
      <w:pPr>
        <w:suppressAutoHyphens/>
        <w:spacing w:before="120"/>
        <w:rPr>
          <w:spacing w:val="-3"/>
        </w:rPr>
      </w:pPr>
    </w:p>
    <w:p w:rsidR="000F2D0F" w:rsidRDefault="000F2D0F" w:rsidP="00C63E90">
      <w:pPr>
        <w:suppressAutoHyphens/>
        <w:spacing w:before="120"/>
        <w:rPr>
          <w:spacing w:val="-3"/>
        </w:rPr>
      </w:pPr>
    </w:p>
    <w:p w:rsidR="000F2D0F" w:rsidRDefault="000F2D0F" w:rsidP="00C63E90">
      <w:pPr>
        <w:suppressAutoHyphens/>
        <w:spacing w:before="120"/>
        <w:rPr>
          <w:spacing w:val="-3"/>
        </w:rPr>
      </w:pPr>
    </w:p>
    <w:p w:rsidR="0052054D" w:rsidRDefault="0052054D" w:rsidP="00C63E90">
      <w:pPr>
        <w:suppressAutoHyphens/>
        <w:spacing w:before="120"/>
        <w:rPr>
          <w:spacing w:val="-3"/>
        </w:rPr>
      </w:pPr>
    </w:p>
    <w:p w:rsidR="0052054D" w:rsidRDefault="0052054D" w:rsidP="00C63E90">
      <w:pPr>
        <w:suppressAutoHyphens/>
        <w:spacing w:before="120"/>
        <w:rPr>
          <w:spacing w:val="-3"/>
        </w:rPr>
      </w:pPr>
    </w:p>
    <w:p w:rsidR="0052054D" w:rsidRDefault="0052054D" w:rsidP="00C63E90">
      <w:pPr>
        <w:suppressAutoHyphens/>
        <w:spacing w:before="120"/>
        <w:rPr>
          <w:spacing w:val="-3"/>
        </w:rPr>
      </w:pPr>
    </w:p>
    <w:p w:rsidR="0052054D" w:rsidRDefault="0052054D" w:rsidP="00C63E90">
      <w:pPr>
        <w:suppressAutoHyphens/>
        <w:spacing w:before="120"/>
        <w:rPr>
          <w:spacing w:val="-3"/>
        </w:rPr>
      </w:pPr>
    </w:p>
    <w:p w:rsidR="0052054D" w:rsidRPr="00C63E90" w:rsidRDefault="0052054D" w:rsidP="00C63E90">
      <w:pPr>
        <w:suppressAutoHyphens/>
        <w:spacing w:before="120"/>
        <w:rPr>
          <w:spacing w:val="-3"/>
        </w:rPr>
      </w:pPr>
    </w:p>
    <w:p w:rsidR="00F83326" w:rsidRDefault="00F83326" w:rsidP="002070FE">
      <w:pPr>
        <w:pStyle w:val="Heading1"/>
      </w:pPr>
      <w:bookmarkStart w:id="61" w:name="_Toc125376908"/>
      <w:r>
        <w:t>Generators</w:t>
      </w:r>
      <w:bookmarkEnd w:id="61"/>
    </w:p>
    <w:p w:rsidR="0040143B" w:rsidRDefault="0040143B" w:rsidP="000F2D0F">
      <w:pPr>
        <w:suppressAutoHyphens/>
        <w:spacing w:before="120" w:line="276" w:lineRule="auto"/>
      </w:pPr>
      <w:r>
        <w:t>EPZ EOC g</w:t>
      </w:r>
      <w:r w:rsidR="00D73DA3">
        <w:t xml:space="preserve">enerator purchases, repairs, fuel and maintenance are the </w:t>
      </w:r>
      <w:r w:rsidR="00D73DA3" w:rsidRPr="00152790">
        <w:rPr>
          <w:u w:val="single"/>
        </w:rPr>
        <w:t>responsibility</w:t>
      </w:r>
      <w:r w:rsidRPr="00152790">
        <w:rPr>
          <w:u w:val="single"/>
        </w:rPr>
        <w:t xml:space="preserve"> of each community</w:t>
      </w:r>
      <w:r>
        <w:t xml:space="preserve">, unless the unit was previously purchased by Seabrook Station. </w:t>
      </w:r>
    </w:p>
    <w:p w:rsidR="0040143B" w:rsidRDefault="0040143B" w:rsidP="000F2D0F">
      <w:pPr>
        <w:suppressAutoHyphens/>
        <w:spacing w:before="120" w:line="276" w:lineRule="auto"/>
      </w:pPr>
      <w:r>
        <w:t xml:space="preserve">The following communities have generators that are still maintained by Seabrook Station: </w:t>
      </w:r>
    </w:p>
    <w:p w:rsidR="0040143B" w:rsidRDefault="00152790" w:rsidP="00BB7723">
      <w:pPr>
        <w:suppressAutoHyphens/>
        <w:spacing w:before="120"/>
      </w:pPr>
      <w:r>
        <w:tab/>
      </w:r>
      <w:r>
        <w:tab/>
      </w:r>
      <w:r w:rsidR="000F2D0F">
        <w:tab/>
      </w:r>
      <w:r>
        <w:t>East</w:t>
      </w:r>
      <w:r w:rsidR="0040143B">
        <w:t xml:space="preserve"> Kingston</w:t>
      </w:r>
      <w:r w:rsidR="0040143B">
        <w:tab/>
      </w:r>
      <w:r w:rsidR="0040143B">
        <w:tab/>
      </w:r>
      <w:r w:rsidR="0040143B">
        <w:tab/>
        <w:t>Portsmouth</w:t>
      </w:r>
    </w:p>
    <w:p w:rsidR="0040143B" w:rsidRDefault="00152790" w:rsidP="00BB7723">
      <w:pPr>
        <w:suppressAutoHyphens/>
        <w:spacing w:before="120"/>
      </w:pPr>
      <w:r>
        <w:tab/>
      </w:r>
      <w:r>
        <w:tab/>
      </w:r>
      <w:r w:rsidR="000F2D0F">
        <w:tab/>
      </w:r>
      <w:r w:rsidR="0040143B">
        <w:t xml:space="preserve">Greenland                                 </w:t>
      </w:r>
      <w:r w:rsidR="0040143B">
        <w:tab/>
        <w:t>Rye</w:t>
      </w:r>
    </w:p>
    <w:p w:rsidR="0040143B" w:rsidRDefault="00152790" w:rsidP="00BB7723">
      <w:pPr>
        <w:suppressAutoHyphens/>
        <w:spacing w:before="120"/>
      </w:pPr>
      <w:r>
        <w:tab/>
      </w:r>
      <w:r>
        <w:tab/>
      </w:r>
      <w:r w:rsidR="000F2D0F">
        <w:tab/>
      </w:r>
      <w:r w:rsidR="0040143B">
        <w:t>Kensington</w:t>
      </w:r>
      <w:r w:rsidR="0040143B">
        <w:tab/>
      </w:r>
      <w:r w:rsidR="0040143B">
        <w:tab/>
      </w:r>
      <w:r w:rsidR="0040143B">
        <w:tab/>
        <w:t>Seabrook</w:t>
      </w:r>
    </w:p>
    <w:p w:rsidR="0040143B" w:rsidRDefault="00152790" w:rsidP="00BB7723">
      <w:pPr>
        <w:suppressAutoHyphens/>
        <w:spacing w:before="120"/>
      </w:pPr>
      <w:r>
        <w:tab/>
      </w:r>
      <w:r>
        <w:tab/>
      </w:r>
      <w:r w:rsidR="000F2D0F">
        <w:tab/>
      </w:r>
      <w:r w:rsidR="008F5280">
        <w:t>Newfields</w:t>
      </w:r>
      <w:r w:rsidR="0040143B">
        <w:tab/>
      </w:r>
      <w:r w:rsidR="0040143B">
        <w:tab/>
      </w:r>
      <w:r w:rsidR="0040143B">
        <w:tab/>
        <w:t>Stratham</w:t>
      </w:r>
    </w:p>
    <w:p w:rsidR="00B15A37" w:rsidRDefault="00152790" w:rsidP="00BB7723">
      <w:pPr>
        <w:suppressAutoHyphens/>
        <w:spacing w:before="120"/>
      </w:pPr>
      <w:r>
        <w:tab/>
      </w:r>
      <w:r>
        <w:tab/>
      </w:r>
    </w:p>
    <w:p w:rsidR="00F83326" w:rsidRPr="00BB7723" w:rsidRDefault="00F83326" w:rsidP="000F2D0F">
      <w:pPr>
        <w:suppressAutoHyphens/>
        <w:spacing w:before="120" w:line="276" w:lineRule="auto"/>
      </w:pPr>
      <w:r w:rsidRPr="003534B8">
        <w:t>Generator equipment</w:t>
      </w:r>
      <w:r w:rsidR="00B15A37">
        <w:t xml:space="preserve"> installed</w:t>
      </w:r>
      <w:r w:rsidRPr="003534B8">
        <w:t xml:space="preserve"> by Seabrook Station will be maintained by NextEra Energy</w:t>
      </w:r>
      <w:r w:rsidR="006E6AB4">
        <w:t>,</w:t>
      </w:r>
      <w:r w:rsidRPr="003534B8">
        <w:t xml:space="preserve"> unless other arrangements have been made</w:t>
      </w:r>
      <w:r w:rsidR="006E6AB4">
        <w:t>,</w:t>
      </w:r>
      <w:r w:rsidRPr="003534B8">
        <w:t xml:space="preserve"> and will receive periodic maintenance checks by a contracted vendor. </w:t>
      </w:r>
      <w:r w:rsidRPr="00CE4B7E">
        <w:t>The vendor will bill Seabrook Station directly.</w:t>
      </w:r>
      <w:r w:rsidRPr="00BB7723">
        <w:t xml:space="preserve"> </w:t>
      </w:r>
    </w:p>
    <w:p w:rsidR="00F83326" w:rsidRPr="00BB7723" w:rsidRDefault="00F83326" w:rsidP="000F2D0F">
      <w:pPr>
        <w:suppressAutoHyphens/>
        <w:spacing w:before="120" w:line="276" w:lineRule="auto"/>
      </w:pPr>
      <w:r>
        <w:t>Problems with g</w:t>
      </w:r>
      <w:r w:rsidRPr="003534B8">
        <w:t>enerator</w:t>
      </w:r>
      <w:r>
        <w:t xml:space="preserve">s </w:t>
      </w:r>
      <w:r w:rsidRPr="003534B8">
        <w:t xml:space="preserve">that are maintained by Seabrook Station should be reported directly to </w:t>
      </w:r>
      <w:r w:rsidRPr="00BB7723">
        <w:rPr>
          <w:u w:val="single"/>
        </w:rPr>
        <w:t>SBE, Inc. at 978-948-6050 or by FAX 978-948-6053</w:t>
      </w:r>
      <w:r w:rsidRPr="00BB7723">
        <w:t>.</w:t>
      </w:r>
    </w:p>
    <w:p w:rsidR="00F83326" w:rsidRPr="003534B8" w:rsidRDefault="00F83326" w:rsidP="000F2D0F">
      <w:pPr>
        <w:suppressAutoHyphens/>
        <w:spacing w:before="120" w:line="276" w:lineRule="auto"/>
      </w:pPr>
      <w:r w:rsidRPr="003534B8">
        <w:t>Seabrook</w:t>
      </w:r>
      <w:r>
        <w:t xml:space="preserve"> Station</w:t>
      </w:r>
      <w:r w:rsidRPr="003534B8">
        <w:t xml:space="preserve"> will provide </w:t>
      </w:r>
      <w:r w:rsidRPr="00CE4B7E">
        <w:t>100 gallons</w:t>
      </w:r>
      <w:r w:rsidRPr="003534B8">
        <w:t xml:space="preserve"> of fuel annually for generators it maintains to cover up to 35 hours o</w:t>
      </w:r>
      <w:r>
        <w:t xml:space="preserve">f operation per year for NH REP </w:t>
      </w:r>
      <w:r w:rsidRPr="003534B8">
        <w:t>related tests, drills and exercises. Seabrook</w:t>
      </w:r>
      <w:r>
        <w:t xml:space="preserve"> Station</w:t>
      </w:r>
      <w:r w:rsidRPr="003534B8">
        <w:t xml:space="preserve"> will reimburse or replace any fue</w:t>
      </w:r>
      <w:r>
        <w:t xml:space="preserve">l consumed during actual NH REP </w:t>
      </w:r>
      <w:r w:rsidRPr="003534B8">
        <w:t>related events (i.e., ALERT or higher emergency classification level) accompanied by power outages.</w:t>
      </w:r>
      <w:r w:rsidR="00DD313B">
        <w:t xml:space="preserve"> </w:t>
      </w:r>
    </w:p>
    <w:p w:rsidR="00F83326" w:rsidRPr="003534B8" w:rsidRDefault="00F83326" w:rsidP="000F2D0F">
      <w:pPr>
        <w:suppressAutoHyphens/>
        <w:spacing w:before="120" w:line="276" w:lineRule="auto"/>
      </w:pPr>
      <w:r w:rsidRPr="003534B8">
        <w:t xml:space="preserve">The individual communities will be responsible for obtaining fuel as required during any </w:t>
      </w:r>
      <w:r w:rsidR="006E6AB4" w:rsidRPr="003534B8">
        <w:t>emergency</w:t>
      </w:r>
      <w:r w:rsidRPr="003534B8">
        <w:t xml:space="preserve"> (i.e., dur</w:t>
      </w:r>
      <w:r>
        <w:t xml:space="preserve">ing an actual emergency, REP </w:t>
      </w:r>
      <w:r w:rsidRPr="003534B8">
        <w:t xml:space="preserve">related or otherwise). </w:t>
      </w:r>
    </w:p>
    <w:p w:rsidR="00F83326" w:rsidRDefault="00F83326" w:rsidP="000F2D0F">
      <w:pPr>
        <w:suppressAutoHyphens/>
        <w:spacing w:before="120" w:line="276" w:lineRule="auto"/>
      </w:pPr>
      <w:r w:rsidRPr="003534B8">
        <w:t xml:space="preserve">Seabrook Station cannot commit to providing generator fuel and bearing the cost of </w:t>
      </w:r>
      <w:r>
        <w:t xml:space="preserve">fuel required for extended, </w:t>
      </w:r>
      <w:r w:rsidR="002F1920">
        <w:t>non-REP</w:t>
      </w:r>
      <w:r w:rsidRPr="003534B8">
        <w:t xml:space="preserve"> emergency operations beyond the 100 gallons provided annually for tests and exercises. </w:t>
      </w:r>
    </w:p>
    <w:p w:rsidR="00F83326" w:rsidRDefault="00F83326" w:rsidP="00EC5981">
      <w:pPr>
        <w:suppressAutoHyphens/>
        <w:ind w:left="720" w:right="-180"/>
        <w:rPr>
          <w:spacing w:val="-3"/>
        </w:rPr>
      </w:pPr>
    </w:p>
    <w:p w:rsidR="005D41A5" w:rsidRDefault="005D41A5">
      <w:pPr>
        <w:spacing w:after="200" w:line="276" w:lineRule="auto"/>
        <w:jc w:val="left"/>
        <w:rPr>
          <w:rFonts w:eastAsiaTheme="majorEastAsia" w:cstheme="majorBidi"/>
          <w:b/>
          <w:bCs/>
          <w:color w:val="FFFFFF" w:themeColor="background1"/>
          <w:sz w:val="28"/>
          <w:szCs w:val="28"/>
        </w:rPr>
      </w:pPr>
      <w:r>
        <w:br w:type="page"/>
      </w:r>
    </w:p>
    <w:p w:rsidR="0040638E" w:rsidRPr="00EC6475" w:rsidRDefault="005D41A5" w:rsidP="002070FE">
      <w:pPr>
        <w:pStyle w:val="Heading1"/>
      </w:pPr>
      <w:bookmarkStart w:id="62" w:name="_Toc125376909"/>
      <w:bookmarkEnd w:id="48"/>
      <w:r>
        <w:t>Assessments</w:t>
      </w:r>
      <w:bookmarkEnd w:id="62"/>
    </w:p>
    <w:p w:rsidR="0040638E" w:rsidRPr="00181BE1" w:rsidRDefault="0040638E" w:rsidP="00FD39B9">
      <w:pPr>
        <w:spacing w:before="120" w:after="0"/>
        <w:jc w:val="center"/>
        <w:rPr>
          <w:b/>
          <w:bCs/>
        </w:rPr>
      </w:pPr>
      <w:bookmarkStart w:id="63" w:name="_Toc410391799"/>
      <w:r w:rsidRPr="00181BE1">
        <w:rPr>
          <w:b/>
          <w:bCs/>
        </w:rPr>
        <w:t>RSA 107-B / Section RSA 107-B</w:t>
      </w:r>
      <w:proofErr w:type="gramStart"/>
      <w:r w:rsidRPr="00181BE1">
        <w:rPr>
          <w:b/>
          <w:bCs/>
        </w:rPr>
        <w:t>:2</w:t>
      </w:r>
      <w:bookmarkEnd w:id="63"/>
      <w:proofErr w:type="gramEnd"/>
    </w:p>
    <w:p w:rsidR="0040638E" w:rsidRPr="00181BE1" w:rsidRDefault="003E7AD4" w:rsidP="000F2D0F">
      <w:pPr>
        <w:suppressAutoHyphens/>
        <w:spacing w:before="120" w:line="276" w:lineRule="auto"/>
      </w:pPr>
      <w:r>
        <w:t xml:space="preserve">Per </w:t>
      </w:r>
      <w:r w:rsidR="00BB7723">
        <w:t xml:space="preserve">RSA </w:t>
      </w:r>
      <w:r w:rsidR="0040638E" w:rsidRPr="00181BE1">
        <w:t>107-B:2 Annual Emergency Response Bud</w:t>
      </w:r>
      <w:r w:rsidR="00021135" w:rsidRPr="00181BE1">
        <w:t>get</w:t>
      </w:r>
      <w:r>
        <w:t>,</w:t>
      </w:r>
      <w:r w:rsidR="00BB7723">
        <w:t xml:space="preserve"> </w:t>
      </w:r>
      <w:r w:rsidR="00021135" w:rsidRPr="00181BE1">
        <w:t>the municipalities in each emergency planning z</w:t>
      </w:r>
      <w:r w:rsidR="0040638E" w:rsidRPr="00181BE1">
        <w:t>one shall submit annually their em</w:t>
      </w:r>
      <w:r w:rsidR="007B5A1D">
        <w:t>ergency response budget to the D</w:t>
      </w:r>
      <w:r w:rsidR="0040638E" w:rsidRPr="00181BE1">
        <w:t xml:space="preserve">irector of </w:t>
      </w:r>
      <w:r w:rsidR="007B5A1D">
        <w:t xml:space="preserve">Homeland Security and Emergency Management </w:t>
      </w:r>
      <w:r w:rsidR="0040638E" w:rsidRPr="00BB7723">
        <w:t>who shall provide a reasonable opportunity for public</w:t>
      </w:r>
      <w:r w:rsidR="0040638E" w:rsidRPr="00181BE1">
        <w:t xml:space="preserve"> </w:t>
      </w:r>
      <w:r w:rsidR="0040638E" w:rsidRPr="00BB7723">
        <w:t>comment and consideration</w:t>
      </w:r>
      <w:r w:rsidR="0040638E" w:rsidRPr="00181BE1">
        <w:t>. The director shall also receive and review the appropriateness of any budget request from any other state agency necessary for radiological emergency preparedness as outlined in the relevant plan. The director shall then submit an appro</w:t>
      </w:r>
      <w:r w:rsidR="00483300">
        <w:t>ved total annual budget to the NH De</w:t>
      </w:r>
      <w:r w:rsidR="00A53587">
        <w:t xml:space="preserve">partment of Safety Commissioner </w:t>
      </w:r>
      <w:r w:rsidR="0040638E" w:rsidRPr="00181BE1">
        <w:t>for assessment u</w:t>
      </w:r>
      <w:r w:rsidR="00526F2C">
        <w:t>nder RSA 107-B</w:t>
      </w:r>
      <w:proofErr w:type="gramStart"/>
      <w:r w:rsidR="00526F2C">
        <w:t>:3</w:t>
      </w:r>
      <w:proofErr w:type="gramEnd"/>
      <w:r w:rsidR="0040638E" w:rsidRPr="00181BE1">
        <w:t>. Prior to assessi</w:t>
      </w:r>
      <w:r w:rsidR="00CE4B7E" w:rsidRPr="00181BE1">
        <w:t>n</w:t>
      </w:r>
      <w:r w:rsidR="00C528F2" w:rsidRPr="00181BE1">
        <w:t>g the annual budget, the c</w:t>
      </w:r>
      <w:r w:rsidR="0040638E" w:rsidRPr="00181BE1">
        <w:t>ommissioner shall consult with the assessed entity and obtain its input into the budget.</w:t>
      </w:r>
    </w:p>
    <w:p w:rsidR="0040638E" w:rsidRDefault="005D6264" w:rsidP="00B248AA">
      <w:pPr>
        <w:jc w:val="center"/>
        <w:rPr>
          <w:b/>
          <w:color w:val="0000FF"/>
          <w:sz w:val="22"/>
          <w:u w:val="single"/>
        </w:rPr>
      </w:pPr>
      <w:hyperlink r:id="rId24" w:history="1">
        <w:r w:rsidR="0040638E" w:rsidRPr="00681C00">
          <w:rPr>
            <w:b/>
            <w:color w:val="0000FF"/>
            <w:sz w:val="22"/>
            <w:u w:val="single"/>
          </w:rPr>
          <w:t>http://www.gencourt.state.nh.us/rsa/html/VIII/107-B/107-B-2.htm</w:t>
        </w:r>
      </w:hyperlink>
    </w:p>
    <w:p w:rsidR="0040638E" w:rsidRPr="003534B8" w:rsidRDefault="0040638E" w:rsidP="000F2D0F">
      <w:pPr>
        <w:spacing w:line="276" w:lineRule="auto"/>
        <w:ind w:left="180" w:hanging="180"/>
        <w:rPr>
          <w:b/>
        </w:rPr>
      </w:pPr>
      <w:r w:rsidRPr="003534B8">
        <w:rPr>
          <w:b/>
        </w:rPr>
        <w:t>Public comment will be accepted via the following procedure:</w:t>
      </w:r>
    </w:p>
    <w:p w:rsidR="0040638E" w:rsidRPr="003534B8" w:rsidRDefault="0040638E" w:rsidP="000F2D0F">
      <w:pPr>
        <w:numPr>
          <w:ilvl w:val="0"/>
          <w:numId w:val="24"/>
        </w:numPr>
        <w:spacing w:line="276" w:lineRule="auto"/>
      </w:pPr>
      <w:r w:rsidRPr="003534B8">
        <w:t xml:space="preserve">After the </w:t>
      </w:r>
      <w:r w:rsidRPr="001F3E12">
        <w:rPr>
          <w:b/>
        </w:rPr>
        <w:t xml:space="preserve">March 15, </w:t>
      </w:r>
      <w:r w:rsidR="007B0F35">
        <w:rPr>
          <w:b/>
        </w:rPr>
        <w:t>2023</w:t>
      </w:r>
      <w:r w:rsidR="001E622C">
        <w:t xml:space="preserve"> </w:t>
      </w:r>
      <w:r w:rsidRPr="003534B8">
        <w:t xml:space="preserve">submission deadline for the assessments, HSEM will post them on its website and make a public announcement that they are posted. </w:t>
      </w:r>
    </w:p>
    <w:p w:rsidR="0040638E" w:rsidRPr="00C17235" w:rsidRDefault="0040638E" w:rsidP="000F2D0F">
      <w:pPr>
        <w:numPr>
          <w:ilvl w:val="0"/>
          <w:numId w:val="24"/>
        </w:numPr>
        <w:spacing w:line="276" w:lineRule="auto"/>
      </w:pPr>
      <w:r w:rsidRPr="00C17235">
        <w:t xml:space="preserve">Comments will be accepted electronically or in writing to </w:t>
      </w:r>
      <w:r w:rsidR="00FC14B2">
        <w:t xml:space="preserve">the </w:t>
      </w:r>
      <w:r w:rsidR="00216F22" w:rsidRPr="00C17235">
        <w:t xml:space="preserve">REP </w:t>
      </w:r>
      <w:r w:rsidR="00FC14B2">
        <w:t>section</w:t>
      </w:r>
      <w:r w:rsidRPr="00C17235">
        <w:t>.</w:t>
      </w:r>
    </w:p>
    <w:p w:rsidR="0040638E" w:rsidRPr="00161A62" w:rsidRDefault="0040638E" w:rsidP="000F2D0F">
      <w:pPr>
        <w:numPr>
          <w:ilvl w:val="0"/>
          <w:numId w:val="24"/>
        </w:numPr>
        <w:spacing w:line="276" w:lineRule="auto"/>
      </w:pPr>
      <w:r w:rsidRPr="003534B8">
        <w:t>Comments will be considered within two weeks of the posting of the assessment request.</w:t>
      </w:r>
      <w:r w:rsidR="00DD313B">
        <w:rPr>
          <w:b/>
        </w:rPr>
        <w:t xml:space="preserve"> </w:t>
      </w:r>
    </w:p>
    <w:p w:rsidR="00161A62" w:rsidRDefault="00161A62" w:rsidP="002B6552">
      <w:pPr>
        <w:pStyle w:val="Heading2"/>
      </w:pPr>
      <w:bookmarkStart w:id="64" w:name="_Toc30593756"/>
      <w:bookmarkStart w:id="65" w:name="_Toc125376910"/>
      <w:r>
        <w:t>Period of Performance</w:t>
      </w:r>
      <w:bookmarkEnd w:id="64"/>
      <w:bookmarkEnd w:id="65"/>
    </w:p>
    <w:p w:rsidR="009861FE" w:rsidRDefault="00161A62" w:rsidP="000F2D0F">
      <w:pPr>
        <w:suppressAutoHyphens/>
        <w:spacing w:before="120" w:line="276" w:lineRule="auto"/>
        <w:sectPr w:rsidR="009861FE" w:rsidSect="00C06FAB">
          <w:footerReference w:type="default" r:id="rId25"/>
          <w:pgSz w:w="12240" w:h="15840" w:code="1"/>
          <w:pgMar w:top="864" w:right="1080" w:bottom="1152" w:left="1080" w:header="720" w:footer="720" w:gutter="0"/>
          <w:pgNumType w:start="1"/>
          <w:cols w:space="720"/>
          <w:docGrid w:linePitch="360"/>
        </w:sectPr>
      </w:pPr>
      <w:r>
        <w:t xml:space="preserve">The period of performance for </w:t>
      </w:r>
      <w:r w:rsidR="005B6021">
        <w:t>FYE 2024</w:t>
      </w:r>
      <w:r>
        <w:t xml:space="preserve"> Assessments will run from </w:t>
      </w:r>
      <w:r w:rsidRPr="00BB7723">
        <w:rPr>
          <w:b/>
          <w:color w:val="FF0000"/>
        </w:rPr>
        <w:t xml:space="preserve">July 1, </w:t>
      </w:r>
      <w:r w:rsidR="005B6021">
        <w:rPr>
          <w:b/>
          <w:color w:val="FF0000"/>
        </w:rPr>
        <w:t>2023</w:t>
      </w:r>
      <w:r w:rsidRPr="00BB7723">
        <w:rPr>
          <w:b/>
          <w:color w:val="FF0000"/>
        </w:rPr>
        <w:t xml:space="preserve"> – </w:t>
      </w:r>
      <w:r w:rsidR="00B248AA">
        <w:rPr>
          <w:b/>
          <w:color w:val="FF0000"/>
        </w:rPr>
        <w:t>June</w:t>
      </w:r>
      <w:r w:rsidRPr="00BB7723">
        <w:rPr>
          <w:b/>
          <w:color w:val="FF0000"/>
        </w:rPr>
        <w:t xml:space="preserve"> 30, </w:t>
      </w:r>
      <w:r w:rsidR="005B6021">
        <w:rPr>
          <w:b/>
          <w:color w:val="FF0000"/>
        </w:rPr>
        <w:t>2024</w:t>
      </w:r>
      <w:r w:rsidRPr="00BB7723">
        <w:t xml:space="preserve">. </w:t>
      </w:r>
      <w:r>
        <w:t>All awarded activities</w:t>
      </w:r>
      <w:r w:rsidR="00FF15D9">
        <w:t xml:space="preserve"> must occur within this period.</w:t>
      </w:r>
    </w:p>
    <w:p w:rsidR="00161A62" w:rsidRDefault="00FF15D9" w:rsidP="002B6552">
      <w:pPr>
        <w:pStyle w:val="Heading2"/>
      </w:pPr>
      <w:bookmarkStart w:id="66" w:name="_Toc410391815"/>
      <w:bookmarkStart w:id="67" w:name="_Toc471901295"/>
      <w:bookmarkStart w:id="68" w:name="_Toc125376911"/>
      <w:r>
        <w:t>Planning</w:t>
      </w:r>
      <w:bookmarkEnd w:id="68"/>
      <w:r>
        <w:t xml:space="preserve"> </w:t>
      </w:r>
    </w:p>
    <w:tbl>
      <w:tblPr>
        <w:tblStyle w:val="TableGrid"/>
        <w:tblW w:w="14755" w:type="dxa"/>
        <w:jc w:val="center"/>
        <w:tblLook w:val="04A0" w:firstRow="1" w:lastRow="0" w:firstColumn="1" w:lastColumn="0" w:noHBand="0" w:noVBand="1"/>
      </w:tblPr>
      <w:tblGrid>
        <w:gridCol w:w="3688"/>
        <w:gridCol w:w="3689"/>
        <w:gridCol w:w="3689"/>
        <w:gridCol w:w="3689"/>
      </w:tblGrid>
      <w:tr w:rsidR="0052054D" w:rsidRPr="009861FE" w:rsidTr="005D6264">
        <w:trPr>
          <w:jc w:val="center"/>
        </w:trPr>
        <w:tc>
          <w:tcPr>
            <w:tcW w:w="14755" w:type="dxa"/>
            <w:gridSpan w:val="4"/>
          </w:tcPr>
          <w:p w:rsidR="0052054D" w:rsidRPr="009861FE" w:rsidRDefault="0052054D" w:rsidP="00826ECB">
            <w:pPr>
              <w:spacing w:before="60" w:after="60"/>
              <w:ind w:right="-245"/>
              <w:jc w:val="center"/>
              <w:rPr>
                <w:b/>
                <w:sz w:val="28"/>
              </w:rPr>
            </w:pPr>
            <w:r w:rsidRPr="009861FE">
              <w:rPr>
                <w:b/>
                <w:sz w:val="28"/>
              </w:rPr>
              <w:t>CALENDAR YEAR 2023</w:t>
            </w:r>
          </w:p>
        </w:tc>
      </w:tr>
      <w:tr w:rsidR="0052054D" w:rsidTr="0052054D">
        <w:trPr>
          <w:trHeight w:val="2258"/>
          <w:jc w:val="center"/>
        </w:trPr>
        <w:tc>
          <w:tcPr>
            <w:tcW w:w="3688" w:type="dxa"/>
          </w:tcPr>
          <w:p w:rsidR="0052054D" w:rsidRDefault="0052054D" w:rsidP="000F2D0F">
            <w:pPr>
              <w:jc w:val="center"/>
              <w:rPr>
                <w:b/>
              </w:rPr>
            </w:pPr>
            <w:r>
              <w:rPr>
                <w:b/>
              </w:rPr>
              <w:t>JANUARY</w:t>
            </w:r>
          </w:p>
          <w:p w:rsidR="0052054D" w:rsidRPr="0042735A" w:rsidRDefault="000D07E2" w:rsidP="009861FE">
            <w:pPr>
              <w:pStyle w:val="ListParagraph"/>
              <w:numPr>
                <w:ilvl w:val="0"/>
                <w:numId w:val="39"/>
              </w:numPr>
              <w:contextualSpacing w:val="0"/>
              <w:jc w:val="left"/>
              <w:rPr>
                <w:b/>
              </w:rPr>
            </w:pPr>
            <w:r>
              <w:rPr>
                <w:sz w:val="20"/>
              </w:rPr>
              <w:t>15</w:t>
            </w:r>
            <w:r w:rsidRPr="000D07E2">
              <w:rPr>
                <w:sz w:val="20"/>
                <w:vertAlign w:val="superscript"/>
              </w:rPr>
              <w:t>th</w:t>
            </w:r>
            <w:r w:rsidR="0052054D">
              <w:rPr>
                <w:sz w:val="20"/>
              </w:rPr>
              <w:t xml:space="preserve"> – Second Quarter FY2023 Checklist Due</w:t>
            </w:r>
          </w:p>
          <w:p w:rsidR="0052054D" w:rsidRPr="0042735A" w:rsidRDefault="0052054D" w:rsidP="009861FE">
            <w:pPr>
              <w:pStyle w:val="ListParagraph"/>
              <w:numPr>
                <w:ilvl w:val="0"/>
                <w:numId w:val="39"/>
              </w:numPr>
              <w:contextualSpacing w:val="0"/>
              <w:jc w:val="left"/>
              <w:rPr>
                <w:b/>
              </w:rPr>
            </w:pPr>
            <w:r>
              <w:rPr>
                <w:sz w:val="20"/>
              </w:rPr>
              <w:t>31</w:t>
            </w:r>
            <w:r w:rsidRPr="0042735A">
              <w:rPr>
                <w:sz w:val="20"/>
                <w:vertAlign w:val="superscript"/>
              </w:rPr>
              <w:t>st</w:t>
            </w:r>
            <w:r>
              <w:rPr>
                <w:sz w:val="20"/>
              </w:rPr>
              <w:t xml:space="preserve"> – Annual Letter of Certification submitted to FEMA</w:t>
            </w:r>
          </w:p>
        </w:tc>
        <w:tc>
          <w:tcPr>
            <w:tcW w:w="3689" w:type="dxa"/>
          </w:tcPr>
          <w:p w:rsidR="0052054D" w:rsidRDefault="0052054D" w:rsidP="000F2D0F">
            <w:pPr>
              <w:jc w:val="center"/>
              <w:rPr>
                <w:b/>
              </w:rPr>
            </w:pPr>
            <w:r>
              <w:rPr>
                <w:b/>
              </w:rPr>
              <w:t>MARCH</w:t>
            </w:r>
          </w:p>
          <w:p w:rsidR="0052054D" w:rsidRPr="0042735A" w:rsidRDefault="000D07E2" w:rsidP="009861FE">
            <w:pPr>
              <w:pStyle w:val="ListParagraph"/>
              <w:numPr>
                <w:ilvl w:val="0"/>
                <w:numId w:val="39"/>
              </w:numPr>
              <w:contextualSpacing w:val="0"/>
              <w:jc w:val="left"/>
              <w:rPr>
                <w:b/>
              </w:rPr>
            </w:pPr>
            <w:r>
              <w:rPr>
                <w:sz w:val="20"/>
              </w:rPr>
              <w:t>15</w:t>
            </w:r>
            <w:r w:rsidRPr="000D07E2">
              <w:rPr>
                <w:sz w:val="20"/>
                <w:vertAlign w:val="superscript"/>
              </w:rPr>
              <w:t>th</w:t>
            </w:r>
            <w:r w:rsidR="0052054D">
              <w:rPr>
                <w:sz w:val="20"/>
              </w:rPr>
              <w:t xml:space="preserve"> – FYE2024 Assessment requests due</w:t>
            </w:r>
          </w:p>
        </w:tc>
        <w:tc>
          <w:tcPr>
            <w:tcW w:w="3689" w:type="dxa"/>
          </w:tcPr>
          <w:p w:rsidR="0052054D" w:rsidRDefault="0052054D" w:rsidP="000F2D0F">
            <w:pPr>
              <w:jc w:val="center"/>
              <w:rPr>
                <w:b/>
              </w:rPr>
            </w:pPr>
            <w:r>
              <w:rPr>
                <w:b/>
              </w:rPr>
              <w:t>APRIL</w:t>
            </w:r>
          </w:p>
          <w:p w:rsidR="0052054D" w:rsidRPr="0042735A" w:rsidRDefault="0052054D" w:rsidP="009861FE">
            <w:pPr>
              <w:pStyle w:val="ListParagraph"/>
              <w:numPr>
                <w:ilvl w:val="0"/>
                <w:numId w:val="39"/>
              </w:numPr>
              <w:contextualSpacing w:val="0"/>
              <w:jc w:val="left"/>
              <w:rPr>
                <w:b/>
              </w:rPr>
            </w:pPr>
            <w:r>
              <w:rPr>
                <w:sz w:val="20"/>
              </w:rPr>
              <w:t>FYE2024 Assessment submissions reviewed by HSEM</w:t>
            </w:r>
          </w:p>
          <w:p w:rsidR="0052054D" w:rsidRPr="0042735A" w:rsidRDefault="0052054D" w:rsidP="009861FE">
            <w:pPr>
              <w:pStyle w:val="ListParagraph"/>
              <w:numPr>
                <w:ilvl w:val="0"/>
                <w:numId w:val="39"/>
              </w:numPr>
              <w:contextualSpacing w:val="0"/>
              <w:jc w:val="left"/>
              <w:rPr>
                <w:b/>
              </w:rPr>
            </w:pPr>
            <w:r>
              <w:rPr>
                <w:sz w:val="20"/>
              </w:rPr>
              <w:t>15</w:t>
            </w:r>
            <w:r w:rsidRPr="0042735A">
              <w:rPr>
                <w:sz w:val="20"/>
                <w:vertAlign w:val="superscript"/>
              </w:rPr>
              <w:t>th</w:t>
            </w:r>
            <w:r>
              <w:rPr>
                <w:sz w:val="20"/>
              </w:rPr>
              <w:t xml:space="preserve"> – Third Quarter FY2023 Checklist Due / Update PDAFN list</w:t>
            </w:r>
          </w:p>
        </w:tc>
        <w:tc>
          <w:tcPr>
            <w:tcW w:w="3689" w:type="dxa"/>
          </w:tcPr>
          <w:p w:rsidR="0052054D" w:rsidRDefault="0052054D" w:rsidP="000F2D0F">
            <w:pPr>
              <w:jc w:val="center"/>
              <w:rPr>
                <w:b/>
              </w:rPr>
            </w:pPr>
            <w:r>
              <w:rPr>
                <w:b/>
              </w:rPr>
              <w:t>JUNE</w:t>
            </w:r>
          </w:p>
          <w:p w:rsidR="0052054D" w:rsidRPr="0042735A" w:rsidRDefault="0052054D" w:rsidP="009861FE">
            <w:pPr>
              <w:pStyle w:val="ListParagraph"/>
              <w:numPr>
                <w:ilvl w:val="0"/>
                <w:numId w:val="39"/>
              </w:numPr>
              <w:contextualSpacing w:val="0"/>
              <w:jc w:val="left"/>
              <w:rPr>
                <w:b/>
              </w:rPr>
            </w:pPr>
            <w:r>
              <w:rPr>
                <w:sz w:val="20"/>
              </w:rPr>
              <w:t>FYE2023 Assessment Requests Posted and Finalized</w:t>
            </w:r>
          </w:p>
          <w:p w:rsidR="0052054D" w:rsidRPr="0042735A" w:rsidRDefault="000D07E2" w:rsidP="009861FE">
            <w:pPr>
              <w:pStyle w:val="ListParagraph"/>
              <w:numPr>
                <w:ilvl w:val="0"/>
                <w:numId w:val="39"/>
              </w:numPr>
              <w:contextualSpacing w:val="0"/>
              <w:jc w:val="left"/>
              <w:rPr>
                <w:b/>
              </w:rPr>
            </w:pPr>
            <w:r>
              <w:rPr>
                <w:sz w:val="20"/>
              </w:rPr>
              <w:t>15</w:t>
            </w:r>
            <w:r w:rsidRPr="000D07E2">
              <w:rPr>
                <w:sz w:val="20"/>
                <w:vertAlign w:val="superscript"/>
              </w:rPr>
              <w:t>th</w:t>
            </w:r>
            <w:r>
              <w:rPr>
                <w:sz w:val="20"/>
              </w:rPr>
              <w:t xml:space="preserve"> </w:t>
            </w:r>
            <w:r w:rsidR="0052054D">
              <w:rPr>
                <w:sz w:val="20"/>
              </w:rPr>
              <w:t xml:space="preserve"> – FYE2023 Fourth Quarter Checklist Due</w:t>
            </w:r>
          </w:p>
          <w:p w:rsidR="0052054D" w:rsidRPr="0042735A" w:rsidRDefault="000D07E2" w:rsidP="009861FE">
            <w:pPr>
              <w:pStyle w:val="ListParagraph"/>
              <w:numPr>
                <w:ilvl w:val="0"/>
                <w:numId w:val="39"/>
              </w:numPr>
              <w:contextualSpacing w:val="0"/>
              <w:jc w:val="left"/>
              <w:rPr>
                <w:b/>
              </w:rPr>
            </w:pPr>
            <w:r>
              <w:rPr>
                <w:sz w:val="20"/>
              </w:rPr>
              <w:t>15</w:t>
            </w:r>
            <w:r w:rsidRPr="000D07E2">
              <w:rPr>
                <w:sz w:val="20"/>
                <w:vertAlign w:val="superscript"/>
              </w:rPr>
              <w:t>th</w:t>
            </w:r>
            <w:r w:rsidR="0052054D">
              <w:rPr>
                <w:sz w:val="20"/>
              </w:rPr>
              <w:t xml:space="preserve"> – Final Invoices for reimbursement for FYE2023 due</w:t>
            </w:r>
          </w:p>
        </w:tc>
      </w:tr>
      <w:tr w:rsidR="0052054D" w:rsidTr="0052054D">
        <w:trPr>
          <w:trHeight w:val="2024"/>
          <w:jc w:val="center"/>
        </w:trPr>
        <w:tc>
          <w:tcPr>
            <w:tcW w:w="3688" w:type="dxa"/>
          </w:tcPr>
          <w:p w:rsidR="0052054D" w:rsidRDefault="0052054D" w:rsidP="0052054D">
            <w:pPr>
              <w:jc w:val="center"/>
              <w:rPr>
                <w:b/>
              </w:rPr>
            </w:pPr>
            <w:r>
              <w:rPr>
                <w:b/>
              </w:rPr>
              <w:t>JULY – New Fiscal Year</w:t>
            </w:r>
          </w:p>
          <w:p w:rsidR="0052054D" w:rsidRPr="00826ECB" w:rsidRDefault="0052054D" w:rsidP="0052054D">
            <w:pPr>
              <w:pStyle w:val="ListParagraph"/>
              <w:numPr>
                <w:ilvl w:val="0"/>
                <w:numId w:val="39"/>
              </w:numPr>
              <w:contextualSpacing w:val="0"/>
              <w:jc w:val="left"/>
              <w:rPr>
                <w:b/>
              </w:rPr>
            </w:pPr>
            <w:r>
              <w:rPr>
                <w:sz w:val="20"/>
              </w:rPr>
              <w:t>1</w:t>
            </w:r>
            <w:r w:rsidRPr="0042735A">
              <w:rPr>
                <w:sz w:val="20"/>
                <w:vertAlign w:val="superscript"/>
              </w:rPr>
              <w:t>st</w:t>
            </w:r>
            <w:r>
              <w:rPr>
                <w:sz w:val="20"/>
              </w:rPr>
              <w:t xml:space="preserve"> – State Fiscal Year 2024 Begins</w:t>
            </w:r>
          </w:p>
          <w:p w:rsidR="0052054D" w:rsidRPr="0042735A" w:rsidRDefault="0052054D" w:rsidP="0052054D">
            <w:pPr>
              <w:pStyle w:val="ListParagraph"/>
              <w:numPr>
                <w:ilvl w:val="0"/>
                <w:numId w:val="39"/>
              </w:numPr>
              <w:contextualSpacing w:val="0"/>
              <w:jc w:val="left"/>
              <w:rPr>
                <w:b/>
              </w:rPr>
            </w:pPr>
            <w:r>
              <w:rPr>
                <w:sz w:val="20"/>
              </w:rPr>
              <w:t>FYE2024 Assessment Award Letters distributed</w:t>
            </w:r>
          </w:p>
          <w:p w:rsidR="0052054D" w:rsidRPr="00826ECB" w:rsidRDefault="0052054D" w:rsidP="0052054D">
            <w:pPr>
              <w:pStyle w:val="ListParagraph"/>
              <w:numPr>
                <w:ilvl w:val="0"/>
                <w:numId w:val="39"/>
              </w:numPr>
              <w:contextualSpacing w:val="0"/>
              <w:jc w:val="left"/>
              <w:rPr>
                <w:b/>
              </w:rPr>
            </w:pPr>
            <w:r>
              <w:rPr>
                <w:b/>
                <w:color w:val="0070C0"/>
                <w:sz w:val="20"/>
              </w:rPr>
              <w:t xml:space="preserve">Seabrook Summit: </w:t>
            </w:r>
            <w:r w:rsidRPr="00826ECB">
              <w:rPr>
                <w:b/>
                <w:color w:val="0070C0"/>
                <w:sz w:val="20"/>
              </w:rPr>
              <w:t>Exercise Cycle Workshop</w:t>
            </w:r>
          </w:p>
        </w:tc>
        <w:tc>
          <w:tcPr>
            <w:tcW w:w="3689" w:type="dxa"/>
          </w:tcPr>
          <w:p w:rsidR="0052054D" w:rsidRDefault="0052054D" w:rsidP="0052054D">
            <w:pPr>
              <w:jc w:val="center"/>
              <w:rPr>
                <w:b/>
              </w:rPr>
            </w:pPr>
            <w:r>
              <w:rPr>
                <w:b/>
              </w:rPr>
              <w:t>SEPTEMBER</w:t>
            </w:r>
          </w:p>
          <w:p w:rsidR="0052054D" w:rsidRPr="00826ECB" w:rsidRDefault="0052054D" w:rsidP="0052054D">
            <w:pPr>
              <w:pStyle w:val="ListParagraph"/>
              <w:numPr>
                <w:ilvl w:val="0"/>
                <w:numId w:val="39"/>
              </w:numPr>
              <w:contextualSpacing w:val="0"/>
              <w:jc w:val="left"/>
              <w:rPr>
                <w:b/>
              </w:rPr>
            </w:pPr>
            <w:r w:rsidRPr="00826ECB">
              <w:rPr>
                <w:b/>
                <w:color w:val="0070C0"/>
                <w:sz w:val="20"/>
              </w:rPr>
              <w:t>Tabletop Exercise</w:t>
            </w:r>
          </w:p>
        </w:tc>
        <w:tc>
          <w:tcPr>
            <w:tcW w:w="3689" w:type="dxa"/>
          </w:tcPr>
          <w:p w:rsidR="0052054D" w:rsidRDefault="0052054D" w:rsidP="0052054D">
            <w:pPr>
              <w:jc w:val="center"/>
              <w:rPr>
                <w:b/>
              </w:rPr>
            </w:pPr>
            <w:r>
              <w:rPr>
                <w:b/>
              </w:rPr>
              <w:t>OCTOBER</w:t>
            </w:r>
          </w:p>
          <w:p w:rsidR="0052054D" w:rsidRPr="0042735A" w:rsidRDefault="0052054D" w:rsidP="0052054D">
            <w:pPr>
              <w:pStyle w:val="ListParagraph"/>
              <w:numPr>
                <w:ilvl w:val="0"/>
                <w:numId w:val="39"/>
              </w:numPr>
              <w:contextualSpacing w:val="0"/>
              <w:jc w:val="left"/>
              <w:rPr>
                <w:b/>
              </w:rPr>
            </w:pPr>
            <w:r>
              <w:rPr>
                <w:sz w:val="20"/>
              </w:rPr>
              <w:t>Local REP Plan/Crosswalk/Updates Due</w:t>
            </w:r>
          </w:p>
          <w:p w:rsidR="0052054D" w:rsidRPr="0042735A" w:rsidRDefault="0052054D" w:rsidP="0052054D">
            <w:pPr>
              <w:pStyle w:val="ListParagraph"/>
              <w:numPr>
                <w:ilvl w:val="0"/>
                <w:numId w:val="39"/>
              </w:numPr>
              <w:contextualSpacing w:val="0"/>
              <w:jc w:val="left"/>
              <w:rPr>
                <w:b/>
              </w:rPr>
            </w:pPr>
            <w:r>
              <w:rPr>
                <w:sz w:val="20"/>
              </w:rPr>
              <w:t>Plan Review Begins</w:t>
            </w:r>
          </w:p>
          <w:p w:rsidR="0052054D" w:rsidRPr="0042735A" w:rsidRDefault="0052054D" w:rsidP="0052054D">
            <w:pPr>
              <w:pStyle w:val="ListParagraph"/>
              <w:numPr>
                <w:ilvl w:val="0"/>
                <w:numId w:val="39"/>
              </w:numPr>
              <w:contextualSpacing w:val="0"/>
              <w:jc w:val="left"/>
              <w:rPr>
                <w:b/>
              </w:rPr>
            </w:pPr>
            <w:r>
              <w:rPr>
                <w:sz w:val="20"/>
              </w:rPr>
              <w:t>15</w:t>
            </w:r>
            <w:r w:rsidRPr="0042735A">
              <w:rPr>
                <w:sz w:val="20"/>
                <w:vertAlign w:val="superscript"/>
              </w:rPr>
              <w:t>th</w:t>
            </w:r>
            <w:r>
              <w:rPr>
                <w:sz w:val="20"/>
              </w:rPr>
              <w:t xml:space="preserve"> – FYE2024 First Quarter Checklist Due</w:t>
            </w:r>
          </w:p>
        </w:tc>
        <w:tc>
          <w:tcPr>
            <w:tcW w:w="3689" w:type="dxa"/>
          </w:tcPr>
          <w:p w:rsidR="0052054D" w:rsidRDefault="0052054D" w:rsidP="0052054D">
            <w:pPr>
              <w:jc w:val="center"/>
              <w:rPr>
                <w:b/>
              </w:rPr>
            </w:pPr>
            <w:r>
              <w:rPr>
                <w:b/>
              </w:rPr>
              <w:t>DECEMBER</w:t>
            </w:r>
          </w:p>
          <w:p w:rsidR="0052054D" w:rsidRPr="0042735A" w:rsidRDefault="0052054D" w:rsidP="0052054D">
            <w:pPr>
              <w:pStyle w:val="ListParagraph"/>
              <w:numPr>
                <w:ilvl w:val="0"/>
                <w:numId w:val="39"/>
              </w:numPr>
              <w:contextualSpacing w:val="0"/>
              <w:jc w:val="left"/>
              <w:rPr>
                <w:b/>
              </w:rPr>
            </w:pPr>
            <w:r>
              <w:rPr>
                <w:sz w:val="20"/>
              </w:rPr>
              <w:t>2024 Seabrook Station Brochures Distributed</w:t>
            </w:r>
          </w:p>
          <w:p w:rsidR="0052054D" w:rsidRPr="00826ECB" w:rsidRDefault="0052054D" w:rsidP="0052054D">
            <w:pPr>
              <w:pStyle w:val="ListParagraph"/>
              <w:numPr>
                <w:ilvl w:val="0"/>
                <w:numId w:val="39"/>
              </w:numPr>
              <w:contextualSpacing w:val="0"/>
              <w:jc w:val="left"/>
              <w:rPr>
                <w:b/>
              </w:rPr>
            </w:pPr>
            <w:r>
              <w:rPr>
                <w:b/>
                <w:color w:val="0070C0"/>
                <w:sz w:val="20"/>
              </w:rPr>
              <w:t>CFE</w:t>
            </w:r>
            <w:r w:rsidRPr="00826ECB">
              <w:rPr>
                <w:b/>
                <w:color w:val="0070C0"/>
                <w:sz w:val="20"/>
              </w:rPr>
              <w:t>1</w:t>
            </w:r>
          </w:p>
        </w:tc>
      </w:tr>
    </w:tbl>
    <w:p w:rsidR="0052054D" w:rsidRDefault="0052054D">
      <w:bookmarkStart w:id="69" w:name="_GoBack"/>
      <w:bookmarkEnd w:id="69"/>
    </w:p>
    <w:tbl>
      <w:tblPr>
        <w:tblStyle w:val="TableGrid"/>
        <w:tblW w:w="14760" w:type="dxa"/>
        <w:jc w:val="center"/>
        <w:tblLook w:val="04A0" w:firstRow="1" w:lastRow="0" w:firstColumn="1" w:lastColumn="0" w:noHBand="0" w:noVBand="1"/>
      </w:tblPr>
      <w:tblGrid>
        <w:gridCol w:w="2974"/>
        <w:gridCol w:w="2879"/>
        <w:gridCol w:w="2879"/>
        <w:gridCol w:w="2879"/>
        <w:gridCol w:w="3149"/>
      </w:tblGrid>
      <w:tr w:rsidR="00826ECB" w:rsidRPr="009861FE" w:rsidTr="0052054D">
        <w:trPr>
          <w:jc w:val="center"/>
        </w:trPr>
        <w:tc>
          <w:tcPr>
            <w:tcW w:w="14760" w:type="dxa"/>
            <w:gridSpan w:val="5"/>
          </w:tcPr>
          <w:p w:rsidR="00826ECB" w:rsidRPr="009861FE" w:rsidRDefault="00826ECB" w:rsidP="00826ECB">
            <w:pPr>
              <w:spacing w:before="60" w:after="60"/>
              <w:ind w:right="-245"/>
              <w:jc w:val="center"/>
              <w:rPr>
                <w:b/>
                <w:sz w:val="28"/>
              </w:rPr>
            </w:pPr>
            <w:r w:rsidRPr="009861FE">
              <w:rPr>
                <w:b/>
                <w:sz w:val="28"/>
              </w:rPr>
              <w:t>CALENDAR YEAR 2024</w:t>
            </w:r>
          </w:p>
        </w:tc>
      </w:tr>
      <w:tr w:rsidR="00826ECB" w:rsidTr="0052054D">
        <w:trPr>
          <w:trHeight w:val="70"/>
          <w:jc w:val="center"/>
        </w:trPr>
        <w:tc>
          <w:tcPr>
            <w:tcW w:w="2974" w:type="dxa"/>
          </w:tcPr>
          <w:p w:rsidR="00826ECB" w:rsidRDefault="00826ECB" w:rsidP="000F2D0F">
            <w:pPr>
              <w:jc w:val="center"/>
              <w:rPr>
                <w:b/>
              </w:rPr>
            </w:pPr>
            <w:r>
              <w:rPr>
                <w:b/>
              </w:rPr>
              <w:t>JANUARY</w:t>
            </w:r>
          </w:p>
          <w:p w:rsidR="00826ECB" w:rsidRPr="0042735A" w:rsidRDefault="000D07E2" w:rsidP="00826ECB">
            <w:pPr>
              <w:pStyle w:val="ListParagraph"/>
              <w:numPr>
                <w:ilvl w:val="0"/>
                <w:numId w:val="39"/>
              </w:numPr>
              <w:contextualSpacing w:val="0"/>
              <w:jc w:val="left"/>
              <w:rPr>
                <w:b/>
              </w:rPr>
            </w:pPr>
            <w:r>
              <w:rPr>
                <w:sz w:val="20"/>
              </w:rPr>
              <w:t>15</w:t>
            </w:r>
            <w:r w:rsidRPr="000D07E2">
              <w:rPr>
                <w:sz w:val="20"/>
                <w:vertAlign w:val="superscript"/>
              </w:rPr>
              <w:t>th</w:t>
            </w:r>
            <w:r w:rsidR="00826ECB">
              <w:rPr>
                <w:sz w:val="20"/>
              </w:rPr>
              <w:t xml:space="preserve"> – Second Quarter FY2024 Checklist Due</w:t>
            </w:r>
          </w:p>
          <w:p w:rsidR="00826ECB" w:rsidRPr="00906E83" w:rsidRDefault="00826ECB" w:rsidP="00826ECB">
            <w:pPr>
              <w:pStyle w:val="ListParagraph"/>
              <w:numPr>
                <w:ilvl w:val="0"/>
                <w:numId w:val="39"/>
              </w:numPr>
              <w:contextualSpacing w:val="0"/>
              <w:jc w:val="left"/>
              <w:rPr>
                <w:b/>
              </w:rPr>
            </w:pPr>
            <w:r>
              <w:rPr>
                <w:sz w:val="20"/>
              </w:rPr>
              <w:t>31</w:t>
            </w:r>
            <w:r w:rsidRPr="0042735A">
              <w:rPr>
                <w:sz w:val="20"/>
                <w:vertAlign w:val="superscript"/>
              </w:rPr>
              <w:t>st</w:t>
            </w:r>
            <w:r>
              <w:rPr>
                <w:sz w:val="20"/>
              </w:rPr>
              <w:t xml:space="preserve"> – Annual Letter of Certification submitted to FEMA</w:t>
            </w:r>
          </w:p>
          <w:p w:rsidR="00826ECB" w:rsidRPr="0042735A" w:rsidRDefault="00826ECB" w:rsidP="00826ECB">
            <w:pPr>
              <w:pStyle w:val="ListParagraph"/>
              <w:numPr>
                <w:ilvl w:val="0"/>
                <w:numId w:val="39"/>
              </w:numPr>
              <w:contextualSpacing w:val="0"/>
              <w:jc w:val="left"/>
              <w:rPr>
                <w:b/>
              </w:rPr>
            </w:pPr>
            <w:r>
              <w:rPr>
                <w:sz w:val="20"/>
              </w:rPr>
              <w:t>FYE2025 Briefing Book Distributed</w:t>
            </w:r>
          </w:p>
        </w:tc>
        <w:tc>
          <w:tcPr>
            <w:tcW w:w="2879" w:type="dxa"/>
          </w:tcPr>
          <w:p w:rsidR="00826ECB" w:rsidRDefault="00FD4C43" w:rsidP="000F2D0F">
            <w:pPr>
              <w:jc w:val="center"/>
              <w:rPr>
                <w:b/>
              </w:rPr>
            </w:pPr>
            <w:r>
              <w:rPr>
                <w:b/>
              </w:rPr>
              <w:t>FEBRUARY</w:t>
            </w:r>
          </w:p>
          <w:p w:rsidR="003713CD" w:rsidRPr="002A2054" w:rsidRDefault="003713CD" w:rsidP="003713CD">
            <w:pPr>
              <w:pStyle w:val="ListParagraph"/>
              <w:numPr>
                <w:ilvl w:val="0"/>
                <w:numId w:val="39"/>
              </w:numPr>
              <w:jc w:val="left"/>
              <w:rPr>
                <w:b/>
                <w:sz w:val="20"/>
              </w:rPr>
            </w:pPr>
            <w:r w:rsidRPr="002A2054">
              <w:rPr>
                <w:b/>
                <w:color w:val="0070C0"/>
                <w:sz w:val="20"/>
              </w:rPr>
              <w:t>CFE2</w:t>
            </w:r>
          </w:p>
        </w:tc>
        <w:tc>
          <w:tcPr>
            <w:tcW w:w="2879" w:type="dxa"/>
          </w:tcPr>
          <w:p w:rsidR="003713CD" w:rsidRDefault="003713CD" w:rsidP="000F2D0F">
            <w:pPr>
              <w:jc w:val="center"/>
              <w:rPr>
                <w:b/>
              </w:rPr>
            </w:pPr>
            <w:r>
              <w:rPr>
                <w:b/>
              </w:rPr>
              <w:t>MARCH</w:t>
            </w:r>
          </w:p>
          <w:p w:rsidR="00826ECB" w:rsidRPr="0042735A" w:rsidRDefault="005D6264" w:rsidP="003713CD">
            <w:pPr>
              <w:pStyle w:val="ListParagraph"/>
              <w:numPr>
                <w:ilvl w:val="0"/>
                <w:numId w:val="39"/>
              </w:numPr>
              <w:contextualSpacing w:val="0"/>
              <w:jc w:val="left"/>
              <w:rPr>
                <w:b/>
              </w:rPr>
            </w:pPr>
            <w:r>
              <w:rPr>
                <w:sz w:val="20"/>
              </w:rPr>
              <w:t>15</w:t>
            </w:r>
            <w:r w:rsidRPr="000D07E2">
              <w:rPr>
                <w:sz w:val="20"/>
                <w:vertAlign w:val="superscript"/>
              </w:rPr>
              <w:t>th</w:t>
            </w:r>
            <w:r>
              <w:rPr>
                <w:sz w:val="20"/>
              </w:rPr>
              <w:t xml:space="preserve"> </w:t>
            </w:r>
            <w:r w:rsidR="003713CD">
              <w:rPr>
                <w:sz w:val="20"/>
              </w:rPr>
              <w:t>– FYE2025 Assessment request due</w:t>
            </w:r>
          </w:p>
        </w:tc>
        <w:tc>
          <w:tcPr>
            <w:tcW w:w="2879" w:type="dxa"/>
          </w:tcPr>
          <w:p w:rsidR="00826ECB" w:rsidRDefault="00826ECB" w:rsidP="000F2D0F">
            <w:pPr>
              <w:jc w:val="center"/>
              <w:rPr>
                <w:b/>
              </w:rPr>
            </w:pPr>
            <w:r>
              <w:rPr>
                <w:b/>
              </w:rPr>
              <w:t>APRIL</w:t>
            </w:r>
          </w:p>
          <w:p w:rsidR="00826ECB" w:rsidRPr="002A2054" w:rsidRDefault="00826ECB" w:rsidP="00826ECB">
            <w:pPr>
              <w:pStyle w:val="ListParagraph"/>
              <w:numPr>
                <w:ilvl w:val="0"/>
                <w:numId w:val="39"/>
              </w:numPr>
              <w:contextualSpacing w:val="0"/>
              <w:jc w:val="left"/>
              <w:rPr>
                <w:b/>
                <w:color w:val="0070C0"/>
                <w:sz w:val="20"/>
              </w:rPr>
            </w:pPr>
            <w:r w:rsidRPr="002A2054">
              <w:rPr>
                <w:b/>
                <w:color w:val="0070C0"/>
                <w:sz w:val="20"/>
              </w:rPr>
              <w:t>Graded Exercise</w:t>
            </w:r>
            <w:r w:rsidR="00736CE5" w:rsidRPr="002A2054">
              <w:rPr>
                <w:b/>
                <w:color w:val="0070C0"/>
                <w:sz w:val="20"/>
              </w:rPr>
              <w:t xml:space="preserve"> – Plume Exposure</w:t>
            </w:r>
          </w:p>
          <w:p w:rsidR="00826ECB" w:rsidRPr="0042735A" w:rsidRDefault="00826ECB" w:rsidP="00826ECB">
            <w:pPr>
              <w:pStyle w:val="ListParagraph"/>
              <w:numPr>
                <w:ilvl w:val="0"/>
                <w:numId w:val="39"/>
              </w:numPr>
              <w:contextualSpacing w:val="0"/>
              <w:jc w:val="left"/>
              <w:rPr>
                <w:b/>
              </w:rPr>
            </w:pPr>
            <w:r>
              <w:rPr>
                <w:sz w:val="20"/>
              </w:rPr>
              <w:t>FYE2025 Assessment submissions reviewed by HSEM</w:t>
            </w:r>
          </w:p>
          <w:p w:rsidR="00826ECB" w:rsidRPr="0042735A" w:rsidRDefault="00826ECB" w:rsidP="00826ECB">
            <w:pPr>
              <w:pStyle w:val="ListParagraph"/>
              <w:numPr>
                <w:ilvl w:val="0"/>
                <w:numId w:val="39"/>
              </w:numPr>
              <w:contextualSpacing w:val="0"/>
              <w:jc w:val="left"/>
              <w:rPr>
                <w:b/>
              </w:rPr>
            </w:pPr>
            <w:r>
              <w:rPr>
                <w:sz w:val="20"/>
              </w:rPr>
              <w:t>15</w:t>
            </w:r>
            <w:r w:rsidRPr="0042735A">
              <w:rPr>
                <w:sz w:val="20"/>
                <w:vertAlign w:val="superscript"/>
              </w:rPr>
              <w:t>th</w:t>
            </w:r>
            <w:r>
              <w:rPr>
                <w:sz w:val="20"/>
              </w:rPr>
              <w:t xml:space="preserve"> – Third Quarter FY2024 Checklist Due / Update PDAFN list</w:t>
            </w:r>
          </w:p>
        </w:tc>
        <w:tc>
          <w:tcPr>
            <w:tcW w:w="3149" w:type="dxa"/>
          </w:tcPr>
          <w:p w:rsidR="00826ECB" w:rsidRDefault="00826ECB" w:rsidP="000F2D0F">
            <w:pPr>
              <w:jc w:val="center"/>
              <w:rPr>
                <w:b/>
              </w:rPr>
            </w:pPr>
            <w:r>
              <w:rPr>
                <w:b/>
              </w:rPr>
              <w:t>JUNE</w:t>
            </w:r>
          </w:p>
          <w:p w:rsidR="00826ECB" w:rsidRPr="0042735A" w:rsidRDefault="00826ECB" w:rsidP="00826ECB">
            <w:pPr>
              <w:pStyle w:val="ListParagraph"/>
              <w:numPr>
                <w:ilvl w:val="0"/>
                <w:numId w:val="39"/>
              </w:numPr>
              <w:contextualSpacing w:val="0"/>
              <w:jc w:val="left"/>
              <w:rPr>
                <w:b/>
              </w:rPr>
            </w:pPr>
            <w:r>
              <w:rPr>
                <w:sz w:val="20"/>
              </w:rPr>
              <w:t>FYE2024 Assessment Requests Posted and Finalized</w:t>
            </w:r>
          </w:p>
          <w:p w:rsidR="00826ECB" w:rsidRPr="0042735A" w:rsidRDefault="005D6264" w:rsidP="00826ECB">
            <w:pPr>
              <w:pStyle w:val="ListParagraph"/>
              <w:numPr>
                <w:ilvl w:val="0"/>
                <w:numId w:val="39"/>
              </w:numPr>
              <w:contextualSpacing w:val="0"/>
              <w:jc w:val="left"/>
              <w:rPr>
                <w:b/>
              </w:rPr>
            </w:pPr>
            <w:r>
              <w:rPr>
                <w:sz w:val="20"/>
              </w:rPr>
              <w:t>15</w:t>
            </w:r>
            <w:r w:rsidRPr="000D07E2">
              <w:rPr>
                <w:sz w:val="20"/>
                <w:vertAlign w:val="superscript"/>
              </w:rPr>
              <w:t>th</w:t>
            </w:r>
            <w:r w:rsidR="00826ECB">
              <w:rPr>
                <w:sz w:val="20"/>
              </w:rPr>
              <w:t xml:space="preserve"> – FYE2024 Fourth Quarter Checklist Due</w:t>
            </w:r>
          </w:p>
          <w:p w:rsidR="00826ECB" w:rsidRPr="00267496" w:rsidRDefault="005D6264" w:rsidP="005D6264">
            <w:pPr>
              <w:pStyle w:val="ListParagraph"/>
              <w:numPr>
                <w:ilvl w:val="0"/>
                <w:numId w:val="39"/>
              </w:numPr>
              <w:contextualSpacing w:val="0"/>
              <w:jc w:val="left"/>
              <w:rPr>
                <w:b/>
              </w:rPr>
            </w:pPr>
            <w:r>
              <w:rPr>
                <w:sz w:val="20"/>
              </w:rPr>
              <w:t>15</w:t>
            </w:r>
            <w:r w:rsidRPr="000D07E2">
              <w:rPr>
                <w:sz w:val="20"/>
                <w:vertAlign w:val="superscript"/>
              </w:rPr>
              <w:t>th</w:t>
            </w:r>
            <w:r w:rsidR="00826ECB">
              <w:rPr>
                <w:sz w:val="20"/>
              </w:rPr>
              <w:t xml:space="preserve"> – Final Invoices for reimbursement for FYE2024 due</w:t>
            </w:r>
          </w:p>
        </w:tc>
      </w:tr>
    </w:tbl>
    <w:p w:rsidR="009861FE" w:rsidRDefault="009861FE" w:rsidP="00161A62">
      <w:pPr>
        <w:spacing w:after="200" w:line="276" w:lineRule="auto"/>
        <w:jc w:val="left"/>
        <w:rPr>
          <w:rFonts w:eastAsiaTheme="majorEastAsia" w:cstheme="majorBidi"/>
          <w:b/>
          <w:bCs/>
          <w:color w:val="FFFFFF" w:themeColor="background1"/>
          <w:sz w:val="28"/>
          <w:szCs w:val="28"/>
        </w:rPr>
        <w:sectPr w:rsidR="009861FE" w:rsidSect="005D6264">
          <w:footerReference w:type="default" r:id="rId26"/>
          <w:pgSz w:w="15840" w:h="12240" w:orient="landscape" w:code="1"/>
          <w:pgMar w:top="720" w:right="720" w:bottom="720" w:left="720" w:header="720" w:footer="720" w:gutter="0"/>
          <w:cols w:space="720"/>
          <w:docGrid w:linePitch="360"/>
        </w:sectPr>
      </w:pPr>
    </w:p>
    <w:p w:rsidR="0040638E" w:rsidRDefault="005D41A5" w:rsidP="002070FE">
      <w:pPr>
        <w:pStyle w:val="Heading1"/>
      </w:pPr>
      <w:bookmarkStart w:id="70" w:name="_Toc125376912"/>
      <w:r>
        <w:t>Facility and Equipment</w:t>
      </w:r>
      <w:bookmarkEnd w:id="70"/>
      <w:r>
        <w:t xml:space="preserve"> </w:t>
      </w:r>
      <w:bookmarkEnd w:id="66"/>
      <w:bookmarkEnd w:id="67"/>
    </w:p>
    <w:p w:rsidR="0040638E" w:rsidRPr="00BB7723" w:rsidRDefault="0040638E" w:rsidP="008B45E1">
      <w:pPr>
        <w:suppressAutoHyphens/>
        <w:spacing w:before="120" w:line="276" w:lineRule="auto"/>
      </w:pPr>
      <w:r w:rsidRPr="00BB7723">
        <w:t>This section provides guidance and recommendations concerning changes to and maintenance of emergency facilities and equipment.</w:t>
      </w:r>
    </w:p>
    <w:p w:rsidR="0040638E" w:rsidRPr="00F20FA0" w:rsidRDefault="005D41A5" w:rsidP="002B6552">
      <w:pPr>
        <w:pStyle w:val="Heading2"/>
      </w:pPr>
      <w:bookmarkStart w:id="71" w:name="_Toc125376913"/>
      <w:r>
        <w:t>Facility Changes</w:t>
      </w:r>
      <w:bookmarkEnd w:id="71"/>
    </w:p>
    <w:p w:rsidR="0040638E" w:rsidRPr="00BB7723" w:rsidRDefault="0040638E" w:rsidP="00BB7723">
      <w:pPr>
        <w:suppressAutoHyphens/>
        <w:spacing w:before="120"/>
      </w:pPr>
      <w:r w:rsidRPr="00BB7723">
        <w:t>HSEM should be notified of any anticipated facility changes or alterations.</w:t>
      </w:r>
    </w:p>
    <w:p w:rsidR="0040638E" w:rsidRDefault="005D41A5" w:rsidP="002B6552">
      <w:pPr>
        <w:pStyle w:val="Heading2"/>
      </w:pPr>
      <w:bookmarkStart w:id="72" w:name="_Toc125376914"/>
      <w:r>
        <w:t>Equipment/Storage Supply</w:t>
      </w:r>
      <w:bookmarkEnd w:id="72"/>
    </w:p>
    <w:p w:rsidR="0040638E" w:rsidRPr="007B049E" w:rsidRDefault="0040638E" w:rsidP="008B45E1">
      <w:pPr>
        <w:pStyle w:val="ListParagraph"/>
        <w:numPr>
          <w:ilvl w:val="0"/>
          <w:numId w:val="21"/>
        </w:numPr>
        <w:suppressAutoHyphens/>
        <w:spacing w:line="276" w:lineRule="auto"/>
        <w:rPr>
          <w:spacing w:val="-3"/>
        </w:rPr>
      </w:pPr>
      <w:r w:rsidRPr="007B049E">
        <w:rPr>
          <w:spacing w:val="-3"/>
        </w:rPr>
        <w:t xml:space="preserve">Potassium Iodide (KI) should be stored at room temperature. </w:t>
      </w:r>
    </w:p>
    <w:p w:rsidR="0040638E" w:rsidRPr="007B049E" w:rsidRDefault="0040638E" w:rsidP="008B45E1">
      <w:pPr>
        <w:pStyle w:val="ListParagraph"/>
        <w:numPr>
          <w:ilvl w:val="0"/>
          <w:numId w:val="21"/>
        </w:numPr>
        <w:spacing w:line="276" w:lineRule="auto"/>
        <w:jc w:val="left"/>
      </w:pPr>
      <w:bookmarkStart w:id="73" w:name="_Toc438729063"/>
      <w:r w:rsidRPr="007B049E">
        <w:t>Dosimeters and Radiation Detection Instruments should be kept stored in the boxes as provided by HSEM. This equipment should also be kept at normal room temperature and in a dry</w:t>
      </w:r>
      <w:bookmarkEnd w:id="73"/>
      <w:r w:rsidRPr="007B049E">
        <w:t xml:space="preserve"> location. Moisture and dust can affect the sensitivity and electrical components of this equipment.</w:t>
      </w:r>
    </w:p>
    <w:p w:rsidR="0040638E" w:rsidRPr="005014C9" w:rsidRDefault="006364D7" w:rsidP="002B6552">
      <w:pPr>
        <w:pStyle w:val="Heading2"/>
      </w:pPr>
      <w:bookmarkStart w:id="74" w:name="_Toc125376915"/>
      <w:r>
        <w:t>Operational Readiness</w:t>
      </w:r>
      <w:bookmarkEnd w:id="74"/>
    </w:p>
    <w:p w:rsidR="0040638E" w:rsidRPr="00BB7723" w:rsidRDefault="0040638E" w:rsidP="008B45E1">
      <w:pPr>
        <w:suppressAutoHyphens/>
        <w:spacing w:before="120" w:line="276" w:lineRule="auto"/>
      </w:pPr>
      <w:r w:rsidRPr="00BB7723">
        <w:t>The primary responsibility for maintaining each emergency facility lies with the local EMD or designee. Emergency services personnel must ensure the emergency facilities are maintained in a continuous state of readiness for their community.</w:t>
      </w:r>
      <w:r w:rsidR="00DD313B" w:rsidRPr="00BB7723">
        <w:t xml:space="preserve"> </w:t>
      </w:r>
      <w:r w:rsidRPr="00BB7723">
        <w:t xml:space="preserve">To that end, </w:t>
      </w:r>
      <w:r w:rsidR="002D52D9">
        <w:t xml:space="preserve">quarterly or after an exercise or activation </w:t>
      </w:r>
      <w:r w:rsidRPr="00BB7723">
        <w:t>they shall:</w:t>
      </w:r>
    </w:p>
    <w:p w:rsidR="0040638E" w:rsidRPr="003534B8" w:rsidRDefault="0040638E" w:rsidP="008B45E1">
      <w:pPr>
        <w:numPr>
          <w:ilvl w:val="0"/>
          <w:numId w:val="6"/>
        </w:numPr>
        <w:tabs>
          <w:tab w:val="clear" w:pos="720"/>
        </w:tabs>
        <w:suppressAutoHyphens/>
        <w:spacing w:line="276" w:lineRule="auto"/>
        <w:rPr>
          <w:spacing w:val="-3"/>
        </w:rPr>
      </w:pPr>
      <w:r w:rsidRPr="003534B8">
        <w:rPr>
          <w:spacing w:val="-3"/>
        </w:rPr>
        <w:t>Return their specific work areas to their pre-exercise</w:t>
      </w:r>
      <w:r w:rsidR="002D52D9">
        <w:rPr>
          <w:spacing w:val="-3"/>
        </w:rPr>
        <w:t>/activation</w:t>
      </w:r>
      <w:r w:rsidRPr="003534B8">
        <w:rPr>
          <w:spacing w:val="-3"/>
        </w:rPr>
        <w:t xml:space="preserve"> condition (general housekeeping).</w:t>
      </w:r>
    </w:p>
    <w:p w:rsidR="0040638E" w:rsidRPr="002D52D9" w:rsidRDefault="002D52D9" w:rsidP="008B45E1">
      <w:pPr>
        <w:numPr>
          <w:ilvl w:val="0"/>
          <w:numId w:val="6"/>
        </w:numPr>
        <w:tabs>
          <w:tab w:val="clear" w:pos="720"/>
        </w:tabs>
        <w:suppressAutoHyphens/>
        <w:spacing w:line="276" w:lineRule="auto"/>
        <w:rPr>
          <w:spacing w:val="-3"/>
        </w:rPr>
      </w:pPr>
      <w:r>
        <w:rPr>
          <w:spacing w:val="-3"/>
        </w:rPr>
        <w:t>Identify shortages of</w:t>
      </w:r>
      <w:r w:rsidR="0040638E" w:rsidRPr="003534B8">
        <w:rPr>
          <w:spacing w:val="-3"/>
        </w:rPr>
        <w:t xml:space="preserve"> plans, procedures</w:t>
      </w:r>
      <w:r w:rsidR="00ED1D71">
        <w:rPr>
          <w:spacing w:val="-3"/>
        </w:rPr>
        <w:t>,</w:t>
      </w:r>
      <w:r>
        <w:rPr>
          <w:spacing w:val="-3"/>
        </w:rPr>
        <w:t xml:space="preserve"> forms, administrative supplies, or other documents used during exercise/activation</w:t>
      </w:r>
      <w:r w:rsidR="0040638E" w:rsidRPr="003534B8">
        <w:rPr>
          <w:spacing w:val="-3"/>
        </w:rPr>
        <w:t>.</w:t>
      </w:r>
    </w:p>
    <w:p w:rsidR="002D52D9" w:rsidRDefault="0040638E" w:rsidP="008B45E1">
      <w:pPr>
        <w:numPr>
          <w:ilvl w:val="0"/>
          <w:numId w:val="6"/>
        </w:numPr>
        <w:tabs>
          <w:tab w:val="clear" w:pos="720"/>
        </w:tabs>
        <w:suppressAutoHyphens/>
        <w:spacing w:line="276" w:lineRule="auto"/>
        <w:rPr>
          <w:spacing w:val="-3"/>
        </w:rPr>
      </w:pPr>
      <w:r w:rsidRPr="003534B8">
        <w:rPr>
          <w:spacing w:val="-3"/>
        </w:rPr>
        <w:t>Identify inoperative or imprope</w:t>
      </w:r>
      <w:r w:rsidR="002D52D9">
        <w:rPr>
          <w:spacing w:val="-3"/>
        </w:rPr>
        <w:t>rly operating equipment and report the issue to the Field Representative</w:t>
      </w:r>
      <w:r w:rsidRPr="003534B8">
        <w:rPr>
          <w:spacing w:val="-3"/>
        </w:rPr>
        <w:t>.</w:t>
      </w:r>
      <w:r w:rsidR="002D52D9" w:rsidRPr="002D52D9">
        <w:rPr>
          <w:spacing w:val="-3"/>
        </w:rPr>
        <w:t xml:space="preserve"> </w:t>
      </w:r>
    </w:p>
    <w:p w:rsidR="0040638E" w:rsidRPr="003534B8" w:rsidRDefault="002D52D9" w:rsidP="008B45E1">
      <w:pPr>
        <w:numPr>
          <w:ilvl w:val="0"/>
          <w:numId w:val="6"/>
        </w:numPr>
        <w:tabs>
          <w:tab w:val="clear" w:pos="720"/>
        </w:tabs>
        <w:suppressAutoHyphens/>
        <w:spacing w:line="276" w:lineRule="auto"/>
        <w:rPr>
          <w:spacing w:val="-3"/>
        </w:rPr>
      </w:pPr>
      <w:r w:rsidRPr="003534B8">
        <w:rPr>
          <w:spacing w:val="-3"/>
        </w:rPr>
        <w:t>Replace all individual job aids and checklist packets for all EOC/facility staff</w:t>
      </w:r>
    </w:p>
    <w:p w:rsidR="0040638E" w:rsidRPr="003534B8" w:rsidRDefault="002D52D9" w:rsidP="008B45E1">
      <w:pPr>
        <w:numPr>
          <w:ilvl w:val="0"/>
          <w:numId w:val="6"/>
        </w:numPr>
        <w:tabs>
          <w:tab w:val="clear" w:pos="720"/>
        </w:tabs>
        <w:suppressAutoHyphens/>
        <w:spacing w:line="276" w:lineRule="auto"/>
        <w:rPr>
          <w:spacing w:val="-3"/>
        </w:rPr>
      </w:pPr>
      <w:r>
        <w:rPr>
          <w:spacing w:val="-3"/>
        </w:rPr>
        <w:t xml:space="preserve">Identify training needs and contact the Field Representative. </w:t>
      </w:r>
    </w:p>
    <w:p w:rsidR="0040638E" w:rsidRPr="003534B8" w:rsidRDefault="0040638E" w:rsidP="008B45E1">
      <w:pPr>
        <w:numPr>
          <w:ilvl w:val="0"/>
          <w:numId w:val="6"/>
        </w:numPr>
        <w:tabs>
          <w:tab w:val="clear" w:pos="720"/>
        </w:tabs>
        <w:suppressAutoHyphens/>
        <w:spacing w:line="276" w:lineRule="auto"/>
        <w:rPr>
          <w:spacing w:val="-3"/>
        </w:rPr>
      </w:pPr>
      <w:r w:rsidRPr="003534B8">
        <w:rPr>
          <w:spacing w:val="-3"/>
        </w:rPr>
        <w:t>Ensure that all operational radiological equipment that was dispersed is accounted for and placed back into the Dosimetry Kit and stored properly.</w:t>
      </w:r>
    </w:p>
    <w:p w:rsidR="0040638E" w:rsidRPr="002D52D9" w:rsidRDefault="0040638E" w:rsidP="008B45E1">
      <w:pPr>
        <w:numPr>
          <w:ilvl w:val="0"/>
          <w:numId w:val="6"/>
        </w:numPr>
        <w:tabs>
          <w:tab w:val="clear" w:pos="720"/>
        </w:tabs>
        <w:suppressAutoHyphens/>
        <w:spacing w:line="276" w:lineRule="auto"/>
        <w:rPr>
          <w:spacing w:val="-3"/>
        </w:rPr>
      </w:pPr>
      <w:r w:rsidRPr="003534B8">
        <w:rPr>
          <w:spacing w:val="-3"/>
        </w:rPr>
        <w:t>Ensure any e</w:t>
      </w:r>
      <w:r w:rsidR="00ED1D71">
        <w:rPr>
          <w:spacing w:val="-3"/>
        </w:rPr>
        <w:t xml:space="preserve">lectronic devices that have REP </w:t>
      </w:r>
      <w:r w:rsidRPr="003534B8">
        <w:rPr>
          <w:spacing w:val="-3"/>
        </w:rPr>
        <w:t>related data are reset after the exercise or other usage (i.e., ready for the next NH REP exercise or actual incident).</w:t>
      </w:r>
    </w:p>
    <w:p w:rsidR="0040638E" w:rsidRDefault="0040638E" w:rsidP="008B45E1">
      <w:pPr>
        <w:numPr>
          <w:ilvl w:val="0"/>
          <w:numId w:val="6"/>
        </w:numPr>
        <w:tabs>
          <w:tab w:val="clear" w:pos="720"/>
        </w:tabs>
        <w:suppressAutoHyphens/>
        <w:spacing w:line="276" w:lineRule="auto"/>
        <w:rPr>
          <w:spacing w:val="-3"/>
        </w:rPr>
      </w:pPr>
      <w:r w:rsidRPr="003534B8">
        <w:rPr>
          <w:spacing w:val="-3"/>
        </w:rPr>
        <w:t>Expenses (materials and labor) related to facility reset from a declared radiological emergency are reimbursable. An invoice for these expenses should be submitted to HSEM upon completion of this incident. (Drill/exercise material and labor are part of the flat rate assessment).</w:t>
      </w:r>
    </w:p>
    <w:p w:rsidR="0040638E" w:rsidRDefault="0040638E" w:rsidP="008B45E1">
      <w:pPr>
        <w:numPr>
          <w:ilvl w:val="0"/>
          <w:numId w:val="6"/>
        </w:numPr>
        <w:tabs>
          <w:tab w:val="clear" w:pos="720"/>
        </w:tabs>
        <w:suppressAutoHyphens/>
        <w:spacing w:line="276" w:lineRule="auto"/>
        <w:rPr>
          <w:spacing w:val="-3"/>
        </w:rPr>
      </w:pPr>
      <w:r>
        <w:rPr>
          <w:spacing w:val="-3"/>
        </w:rPr>
        <w:t xml:space="preserve">Ensure all </w:t>
      </w:r>
      <w:r w:rsidR="002D52D9">
        <w:rPr>
          <w:spacing w:val="-3"/>
        </w:rPr>
        <w:t>plans and procedures are the most current version</w:t>
      </w:r>
      <w:r w:rsidR="00FD4F20">
        <w:rPr>
          <w:spacing w:val="-3"/>
        </w:rPr>
        <w:t>, and</w:t>
      </w:r>
      <w:r>
        <w:rPr>
          <w:spacing w:val="-3"/>
        </w:rPr>
        <w:t xml:space="preserve"> maintained in the local EOC.</w:t>
      </w:r>
    </w:p>
    <w:p w:rsidR="001A7A21" w:rsidRDefault="001A7A21" w:rsidP="001A7A21">
      <w:pPr>
        <w:suppressAutoHyphens/>
        <w:rPr>
          <w:spacing w:val="-3"/>
        </w:rPr>
      </w:pPr>
    </w:p>
    <w:p w:rsidR="0040638E" w:rsidRDefault="0040638E" w:rsidP="0040638E">
      <w:pPr>
        <w:jc w:val="center"/>
        <w:rPr>
          <w:rFonts w:ascii="Times New Roman" w:hAnsi="Times New Roman"/>
          <w:b/>
          <w:color w:val="002060"/>
          <w:sz w:val="20"/>
          <w:szCs w:val="20"/>
        </w:rPr>
      </w:pPr>
    </w:p>
    <w:p w:rsidR="00DB50BF" w:rsidRPr="00990000" w:rsidRDefault="00DB50BF" w:rsidP="002070FE">
      <w:pPr>
        <w:pStyle w:val="Heading1"/>
      </w:pPr>
      <w:bookmarkStart w:id="75" w:name="_Toc125376916"/>
      <w:r>
        <w:t>REP Program Assessment</w:t>
      </w:r>
      <w:bookmarkEnd w:id="75"/>
    </w:p>
    <w:p w:rsidR="00DB50BF" w:rsidRPr="001733D0" w:rsidRDefault="00DB50BF" w:rsidP="00DB50BF">
      <w:pPr>
        <w:spacing w:before="120"/>
        <w:jc w:val="center"/>
        <w:rPr>
          <w:rFonts w:eastAsia="Calibri"/>
          <w:b/>
          <w:sz w:val="28"/>
          <w:szCs w:val="32"/>
        </w:rPr>
      </w:pPr>
      <w:r w:rsidRPr="001733D0">
        <w:rPr>
          <w:rFonts w:eastAsia="Calibri"/>
          <w:b/>
          <w:sz w:val="28"/>
          <w:szCs w:val="32"/>
        </w:rPr>
        <w:t xml:space="preserve">SEABROOK STATION EPZ – </w:t>
      </w:r>
      <w:r w:rsidR="006424DC">
        <w:rPr>
          <w:rFonts w:eastAsia="Calibri"/>
          <w:b/>
          <w:sz w:val="28"/>
          <w:szCs w:val="32"/>
        </w:rPr>
        <w:t>FYE (2024</w:t>
      </w:r>
      <w:r>
        <w:rPr>
          <w:rFonts w:eastAsia="Calibri"/>
          <w:b/>
          <w:sz w:val="28"/>
          <w:szCs w:val="32"/>
        </w:rPr>
        <w:t>)</w:t>
      </w:r>
      <w:r w:rsidRPr="001733D0">
        <w:rPr>
          <w:rFonts w:eastAsia="Calibri"/>
          <w:b/>
          <w:sz w:val="28"/>
          <w:szCs w:val="32"/>
        </w:rPr>
        <w:t xml:space="preserve"> Supplementary Budget </w:t>
      </w:r>
    </w:p>
    <w:p w:rsidR="00DB50BF" w:rsidRDefault="00DB50BF" w:rsidP="00DB50BF">
      <w:pPr>
        <w:jc w:val="center"/>
        <w:rPr>
          <w:rFonts w:eastAsia="Calibri"/>
          <w:b/>
          <w:color w:val="FF0000"/>
          <w:u w:val="single"/>
        </w:rPr>
      </w:pPr>
      <w:r w:rsidRPr="00750265">
        <w:rPr>
          <w:rFonts w:eastAsia="Calibri"/>
          <w:b/>
          <w:color w:val="FF0000"/>
          <w:sz w:val="32"/>
          <w:szCs w:val="32"/>
        </w:rPr>
        <w:t xml:space="preserve"> </w:t>
      </w:r>
      <w:r w:rsidRPr="00750265">
        <w:rPr>
          <w:rFonts w:eastAsia="Calibri"/>
          <w:b/>
          <w:color w:val="FF0000"/>
        </w:rPr>
        <w:t>(</w:t>
      </w:r>
      <w:r w:rsidRPr="00750265">
        <w:rPr>
          <w:rFonts w:eastAsia="Calibri"/>
          <w:b/>
          <w:color w:val="FF0000"/>
          <w:u w:val="single"/>
        </w:rPr>
        <w:t xml:space="preserve">Must be submitted no later than March 15, </w:t>
      </w:r>
      <w:r w:rsidR="006424DC">
        <w:rPr>
          <w:rFonts w:eastAsia="Calibri"/>
          <w:b/>
          <w:color w:val="FF0000"/>
          <w:u w:val="single"/>
        </w:rPr>
        <w:t>2023</w:t>
      </w:r>
      <w:r w:rsidRPr="00750265">
        <w:rPr>
          <w:rFonts w:eastAsia="Calibri"/>
          <w:b/>
          <w:color w:val="FF0000"/>
          <w:u w:val="single"/>
        </w:rPr>
        <w:t>)</w:t>
      </w:r>
    </w:p>
    <w:p w:rsidR="00ED4A91" w:rsidRDefault="00ED4A91" w:rsidP="00DB50BF">
      <w:pPr>
        <w:jc w:val="center"/>
        <w:rPr>
          <w:rFonts w:eastAsia="Calibri"/>
          <w:b/>
          <w:color w:val="FF0000"/>
          <w:u w:val="single"/>
        </w:rPr>
      </w:pPr>
    </w:p>
    <w:p w:rsidR="00DB50BF" w:rsidRPr="00990000" w:rsidRDefault="00DB50BF" w:rsidP="00DB50BF">
      <w:pPr>
        <w:spacing w:after="0"/>
        <w:jc w:val="center"/>
        <w:rPr>
          <w:rFonts w:eastAsia="Calibri"/>
          <w:b/>
          <w:color w:val="FF0000"/>
          <w:u w:val="single"/>
        </w:rPr>
      </w:pPr>
    </w:p>
    <w:p w:rsidR="00DB50BF" w:rsidRDefault="00DB50BF" w:rsidP="00DB50BF">
      <w:pPr>
        <w:rPr>
          <w:rFonts w:eastAsia="Calibri"/>
        </w:rPr>
      </w:pPr>
      <w:r w:rsidRPr="001A21F6">
        <w:rPr>
          <w:rFonts w:eastAsia="Calibri"/>
        </w:rPr>
        <w:t>Name of Community: _______________________</w:t>
      </w:r>
      <w:r>
        <w:rPr>
          <w:rFonts w:eastAsia="Calibri"/>
        </w:rPr>
        <w:t xml:space="preserve">    </w:t>
      </w:r>
      <w:r w:rsidRPr="001A21F6">
        <w:rPr>
          <w:rFonts w:eastAsia="Calibri"/>
        </w:rPr>
        <w:t xml:space="preserve"> Date: _________________________</w:t>
      </w:r>
    </w:p>
    <w:p w:rsidR="00DB50BF" w:rsidRDefault="00DB50BF" w:rsidP="00DB50BF">
      <w:pPr>
        <w:rPr>
          <w:rFonts w:eastAsia="Calibri"/>
        </w:rPr>
      </w:pPr>
      <w:r>
        <w:rPr>
          <w:rFonts w:eastAsia="Calibri"/>
        </w:rPr>
        <w:t>Point of Contact Name: ______________________________________________________</w:t>
      </w:r>
    </w:p>
    <w:p w:rsidR="00DB50BF" w:rsidRDefault="00DB50BF" w:rsidP="00DB50BF">
      <w:pPr>
        <w:rPr>
          <w:rFonts w:eastAsia="Calibri"/>
        </w:rPr>
      </w:pPr>
      <w:r>
        <w:rPr>
          <w:rFonts w:eastAsia="Calibri"/>
        </w:rPr>
        <w:t xml:space="preserve">                               Email: ______________________________________________________ </w:t>
      </w:r>
    </w:p>
    <w:p w:rsidR="00DB50BF" w:rsidRDefault="00DB50BF" w:rsidP="00DB50BF">
      <w:pPr>
        <w:rPr>
          <w:rFonts w:eastAsia="Calibri"/>
        </w:rPr>
      </w:pPr>
      <w:r>
        <w:rPr>
          <w:rFonts w:eastAsia="Calibri"/>
        </w:rPr>
        <w:tab/>
      </w:r>
      <w:r>
        <w:rPr>
          <w:rFonts w:eastAsia="Calibri"/>
        </w:rPr>
        <w:tab/>
        <w:t xml:space="preserve">   Phone: Office __________________        Mobile _____________________</w:t>
      </w:r>
    </w:p>
    <w:p w:rsidR="00DB50BF" w:rsidRDefault="00DB50BF" w:rsidP="00DB50BF">
      <w:pPr>
        <w:rPr>
          <w:rFonts w:eastAsia="Calibri"/>
        </w:rPr>
      </w:pPr>
    </w:p>
    <w:p w:rsidR="00DB50BF" w:rsidRDefault="006424DC" w:rsidP="00DB50BF">
      <w:pPr>
        <w:rPr>
          <w:rFonts w:eastAsia="Calibri"/>
        </w:rPr>
      </w:pPr>
      <w:r>
        <w:rPr>
          <w:rFonts w:eastAsia="Calibri"/>
        </w:rPr>
        <w:t xml:space="preserve">Email this form to: </w:t>
      </w:r>
      <w:hyperlink r:id="rId27" w:history="1">
        <w:r w:rsidR="00ED4A91" w:rsidRPr="00AD5790">
          <w:rPr>
            <w:rStyle w:val="Hyperlink"/>
            <w:rFonts w:eastAsia="Calibri"/>
          </w:rPr>
          <w:t>REP@dos.nh.gov</w:t>
        </w:r>
      </w:hyperlink>
    </w:p>
    <w:p w:rsidR="00ED4A91" w:rsidRDefault="00ED4A91" w:rsidP="00DB50BF">
      <w:pPr>
        <w:rPr>
          <w:rFonts w:eastAsia="Calibri"/>
        </w:rPr>
      </w:pPr>
    </w:p>
    <w:p w:rsidR="00DB50BF" w:rsidRPr="001733D0" w:rsidRDefault="00DB50BF" w:rsidP="00DB50BF">
      <w:pPr>
        <w:jc w:val="center"/>
        <w:rPr>
          <w:rFonts w:eastAsia="Calibri"/>
          <w:b/>
          <w:sz w:val="28"/>
          <w:szCs w:val="32"/>
        </w:rPr>
      </w:pPr>
      <w:r w:rsidRPr="001733D0">
        <w:rPr>
          <w:rFonts w:eastAsia="Calibri"/>
          <w:b/>
          <w:sz w:val="28"/>
          <w:szCs w:val="32"/>
        </w:rPr>
        <w:t>Part I:</w:t>
      </w:r>
      <w:r>
        <w:rPr>
          <w:rFonts w:eastAsia="Calibri"/>
          <w:b/>
          <w:sz w:val="28"/>
          <w:szCs w:val="32"/>
        </w:rPr>
        <w:t xml:space="preserve"> REP Training </w:t>
      </w:r>
      <w:r w:rsidRPr="001733D0">
        <w:rPr>
          <w:rFonts w:eastAsia="Calibri"/>
          <w:b/>
          <w:sz w:val="28"/>
          <w:szCs w:val="32"/>
        </w:rPr>
        <w:t xml:space="preserve"> </w:t>
      </w:r>
    </w:p>
    <w:p w:rsidR="00DB50BF" w:rsidRPr="001A21F6" w:rsidRDefault="00DB50BF" w:rsidP="00DB50BF">
      <w:pPr>
        <w:jc w:val="center"/>
        <w:rPr>
          <w:rFonts w:eastAsia="Calibri"/>
          <w:sz w:val="20"/>
          <w:szCs w:val="20"/>
        </w:rPr>
      </w:pPr>
      <w:r w:rsidRPr="001A21F6">
        <w:rPr>
          <w:rFonts w:eastAsia="Calibri"/>
          <w:sz w:val="20"/>
          <w:szCs w:val="20"/>
        </w:rPr>
        <w:t>(Training should reflect ONLY individuals from your municipality)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350"/>
        <w:gridCol w:w="1710"/>
        <w:gridCol w:w="1260"/>
        <w:gridCol w:w="1435"/>
      </w:tblGrid>
      <w:tr w:rsidR="00DB50BF" w:rsidRPr="001A21F6" w:rsidTr="00DB50BF">
        <w:tc>
          <w:tcPr>
            <w:tcW w:w="3595" w:type="dxa"/>
            <w:shd w:val="clear" w:color="auto" w:fill="auto"/>
          </w:tcPr>
          <w:p w:rsidR="00DB50BF" w:rsidRPr="00FE4E59" w:rsidRDefault="00DB50BF" w:rsidP="00DB50BF">
            <w:pPr>
              <w:jc w:val="center"/>
              <w:rPr>
                <w:rFonts w:eastAsia="Calibri"/>
                <w:szCs w:val="32"/>
              </w:rPr>
            </w:pPr>
            <w:r w:rsidRPr="00FE4E59">
              <w:rPr>
                <w:rFonts w:eastAsia="Calibri"/>
                <w:szCs w:val="32"/>
              </w:rPr>
              <w:t>Name of Training</w:t>
            </w:r>
          </w:p>
        </w:tc>
        <w:tc>
          <w:tcPr>
            <w:tcW w:w="1350" w:type="dxa"/>
            <w:shd w:val="clear" w:color="auto" w:fill="auto"/>
          </w:tcPr>
          <w:p w:rsidR="00DB50BF" w:rsidRPr="00FE4E59" w:rsidRDefault="00DB50BF" w:rsidP="00DB50BF">
            <w:pPr>
              <w:jc w:val="center"/>
              <w:rPr>
                <w:rFonts w:eastAsia="Calibri"/>
                <w:szCs w:val="32"/>
              </w:rPr>
            </w:pPr>
            <w:r w:rsidRPr="00FE4E59">
              <w:rPr>
                <w:rFonts w:eastAsia="Calibri"/>
                <w:szCs w:val="32"/>
              </w:rPr>
              <w:t>Number of Individuals</w:t>
            </w:r>
          </w:p>
        </w:tc>
        <w:tc>
          <w:tcPr>
            <w:tcW w:w="1710" w:type="dxa"/>
            <w:shd w:val="clear" w:color="auto" w:fill="auto"/>
          </w:tcPr>
          <w:p w:rsidR="00DB50BF" w:rsidRPr="00FE4E59" w:rsidRDefault="00DB50BF" w:rsidP="00DB50BF">
            <w:pPr>
              <w:jc w:val="center"/>
              <w:rPr>
                <w:rFonts w:eastAsia="Calibri"/>
                <w:szCs w:val="32"/>
              </w:rPr>
            </w:pPr>
            <w:r w:rsidRPr="00FE4E59">
              <w:rPr>
                <w:rFonts w:eastAsia="Calibri"/>
                <w:szCs w:val="32"/>
              </w:rPr>
              <w:t>Hourly Rate (average)</w:t>
            </w:r>
          </w:p>
        </w:tc>
        <w:tc>
          <w:tcPr>
            <w:tcW w:w="1260" w:type="dxa"/>
          </w:tcPr>
          <w:p w:rsidR="00DB50BF" w:rsidRPr="00FE4E59" w:rsidRDefault="00DB50BF" w:rsidP="00DB50BF">
            <w:pPr>
              <w:jc w:val="center"/>
              <w:rPr>
                <w:rFonts w:eastAsia="Calibri"/>
                <w:szCs w:val="32"/>
              </w:rPr>
            </w:pPr>
            <w:r w:rsidRPr="00FE4E59">
              <w:rPr>
                <w:rFonts w:eastAsia="Calibri"/>
                <w:szCs w:val="32"/>
              </w:rPr>
              <w:t>Number of Hours</w:t>
            </w:r>
          </w:p>
        </w:tc>
        <w:tc>
          <w:tcPr>
            <w:tcW w:w="1435" w:type="dxa"/>
            <w:shd w:val="clear" w:color="auto" w:fill="auto"/>
          </w:tcPr>
          <w:p w:rsidR="00DB50BF" w:rsidRPr="00FE4E59" w:rsidRDefault="00DB50BF" w:rsidP="00DB50BF">
            <w:pPr>
              <w:jc w:val="center"/>
              <w:rPr>
                <w:rFonts w:eastAsia="Calibri"/>
                <w:szCs w:val="32"/>
              </w:rPr>
            </w:pPr>
            <w:r w:rsidRPr="00FE4E59">
              <w:rPr>
                <w:rFonts w:eastAsia="Calibri"/>
                <w:szCs w:val="32"/>
              </w:rPr>
              <w:t>$$ Request</w:t>
            </w:r>
          </w:p>
        </w:tc>
      </w:tr>
      <w:tr w:rsidR="00DB50BF" w:rsidRPr="001A21F6" w:rsidTr="00DB50BF">
        <w:trPr>
          <w:trHeight w:hRule="exact" w:val="360"/>
        </w:trPr>
        <w:tc>
          <w:tcPr>
            <w:tcW w:w="3595" w:type="dxa"/>
            <w:shd w:val="clear" w:color="auto" w:fill="auto"/>
          </w:tcPr>
          <w:p w:rsidR="00DB50BF" w:rsidRPr="001A21F6" w:rsidRDefault="00DB50BF" w:rsidP="00DB50BF">
            <w:pPr>
              <w:jc w:val="center"/>
              <w:rPr>
                <w:rFonts w:eastAsia="Calibri"/>
                <w:highlight w:val="lightGray"/>
              </w:rPr>
            </w:pPr>
          </w:p>
        </w:tc>
        <w:tc>
          <w:tcPr>
            <w:tcW w:w="1350" w:type="dxa"/>
            <w:shd w:val="clear" w:color="auto" w:fill="auto"/>
          </w:tcPr>
          <w:p w:rsidR="00DB50BF" w:rsidRPr="001A21F6" w:rsidRDefault="00DB50BF" w:rsidP="00DB50BF">
            <w:pPr>
              <w:rPr>
                <w:rFonts w:eastAsia="Calibri"/>
                <w:highlight w:val="lightGray"/>
              </w:rPr>
            </w:pPr>
          </w:p>
        </w:tc>
        <w:tc>
          <w:tcPr>
            <w:tcW w:w="1710" w:type="dxa"/>
            <w:shd w:val="clear" w:color="auto" w:fill="auto"/>
          </w:tcPr>
          <w:p w:rsidR="00DB50BF" w:rsidRPr="001A21F6" w:rsidRDefault="00DB50BF" w:rsidP="00DB50BF">
            <w:pPr>
              <w:jc w:val="center"/>
              <w:rPr>
                <w:rFonts w:eastAsia="Calibri"/>
                <w:highlight w:val="lightGray"/>
              </w:rPr>
            </w:pPr>
          </w:p>
        </w:tc>
        <w:tc>
          <w:tcPr>
            <w:tcW w:w="1260" w:type="dxa"/>
          </w:tcPr>
          <w:p w:rsidR="00DB50BF" w:rsidRPr="001A21F6" w:rsidRDefault="00DB50BF" w:rsidP="00DB50BF">
            <w:pPr>
              <w:jc w:val="center"/>
              <w:rPr>
                <w:rFonts w:eastAsia="Calibri"/>
                <w:highlight w:val="lightGray"/>
              </w:rPr>
            </w:pPr>
          </w:p>
        </w:tc>
        <w:tc>
          <w:tcPr>
            <w:tcW w:w="1435" w:type="dxa"/>
            <w:shd w:val="clear" w:color="auto" w:fill="auto"/>
          </w:tcPr>
          <w:p w:rsidR="00DB50BF" w:rsidRPr="001A21F6" w:rsidRDefault="00DB50BF" w:rsidP="00DB50BF">
            <w:pPr>
              <w:jc w:val="center"/>
              <w:rPr>
                <w:rFonts w:eastAsia="Calibri"/>
                <w:highlight w:val="lightGray"/>
              </w:rPr>
            </w:pPr>
          </w:p>
        </w:tc>
      </w:tr>
      <w:tr w:rsidR="00DB50BF" w:rsidRPr="001A21F6" w:rsidTr="00DB50BF">
        <w:trPr>
          <w:trHeight w:hRule="exact" w:val="360"/>
        </w:trPr>
        <w:tc>
          <w:tcPr>
            <w:tcW w:w="3595" w:type="dxa"/>
            <w:shd w:val="clear" w:color="auto" w:fill="auto"/>
          </w:tcPr>
          <w:p w:rsidR="00DB50BF" w:rsidRPr="001A21F6" w:rsidRDefault="00DB50BF" w:rsidP="00DB50BF">
            <w:pPr>
              <w:jc w:val="center"/>
              <w:rPr>
                <w:rFonts w:eastAsia="Calibri"/>
              </w:rPr>
            </w:pPr>
          </w:p>
        </w:tc>
        <w:tc>
          <w:tcPr>
            <w:tcW w:w="1350" w:type="dxa"/>
            <w:shd w:val="clear" w:color="auto" w:fill="auto"/>
          </w:tcPr>
          <w:p w:rsidR="00DB50BF" w:rsidRPr="001A21F6" w:rsidRDefault="00DB50BF" w:rsidP="00DB50BF">
            <w:pPr>
              <w:jc w:val="center"/>
              <w:rPr>
                <w:rFonts w:eastAsia="Calibri"/>
              </w:rPr>
            </w:pPr>
          </w:p>
        </w:tc>
        <w:tc>
          <w:tcPr>
            <w:tcW w:w="1710" w:type="dxa"/>
            <w:shd w:val="clear" w:color="auto" w:fill="auto"/>
          </w:tcPr>
          <w:p w:rsidR="00DB50BF" w:rsidRPr="001A21F6" w:rsidRDefault="00DB50BF" w:rsidP="00DB50BF">
            <w:pPr>
              <w:jc w:val="center"/>
              <w:rPr>
                <w:rFonts w:eastAsia="Calibri"/>
              </w:rPr>
            </w:pPr>
          </w:p>
        </w:tc>
        <w:tc>
          <w:tcPr>
            <w:tcW w:w="1260" w:type="dxa"/>
          </w:tcPr>
          <w:p w:rsidR="00DB50BF" w:rsidRPr="001A21F6" w:rsidRDefault="00DB50BF" w:rsidP="00DB50BF">
            <w:pPr>
              <w:jc w:val="center"/>
              <w:rPr>
                <w:rFonts w:eastAsia="Calibri"/>
              </w:rPr>
            </w:pPr>
          </w:p>
        </w:tc>
        <w:tc>
          <w:tcPr>
            <w:tcW w:w="1435" w:type="dxa"/>
            <w:shd w:val="clear" w:color="auto" w:fill="auto"/>
          </w:tcPr>
          <w:p w:rsidR="00DB50BF" w:rsidRPr="001A21F6" w:rsidRDefault="00DB50BF" w:rsidP="00DB50BF">
            <w:pPr>
              <w:jc w:val="center"/>
              <w:rPr>
                <w:rFonts w:eastAsia="Calibri"/>
              </w:rPr>
            </w:pPr>
          </w:p>
        </w:tc>
      </w:tr>
      <w:tr w:rsidR="00DB50BF" w:rsidRPr="001A21F6" w:rsidTr="00DB50BF">
        <w:trPr>
          <w:trHeight w:hRule="exact" w:val="360"/>
        </w:trPr>
        <w:tc>
          <w:tcPr>
            <w:tcW w:w="3595" w:type="dxa"/>
            <w:shd w:val="clear" w:color="auto" w:fill="auto"/>
          </w:tcPr>
          <w:p w:rsidR="00DB50BF" w:rsidRPr="001A21F6" w:rsidRDefault="00DB50BF" w:rsidP="00DB50BF">
            <w:pPr>
              <w:jc w:val="center"/>
              <w:rPr>
                <w:rFonts w:eastAsia="Calibri"/>
              </w:rPr>
            </w:pPr>
          </w:p>
        </w:tc>
        <w:tc>
          <w:tcPr>
            <w:tcW w:w="1350" w:type="dxa"/>
            <w:shd w:val="clear" w:color="auto" w:fill="auto"/>
          </w:tcPr>
          <w:p w:rsidR="00DB50BF" w:rsidRPr="001A21F6" w:rsidRDefault="00DB50BF" w:rsidP="00DB50BF">
            <w:pPr>
              <w:jc w:val="center"/>
              <w:rPr>
                <w:rFonts w:eastAsia="Calibri"/>
              </w:rPr>
            </w:pPr>
          </w:p>
        </w:tc>
        <w:tc>
          <w:tcPr>
            <w:tcW w:w="1710" w:type="dxa"/>
            <w:shd w:val="clear" w:color="auto" w:fill="auto"/>
          </w:tcPr>
          <w:p w:rsidR="00DB50BF" w:rsidRPr="001A21F6" w:rsidRDefault="00DB50BF" w:rsidP="00DB50BF">
            <w:pPr>
              <w:jc w:val="center"/>
              <w:rPr>
                <w:rFonts w:eastAsia="Calibri"/>
              </w:rPr>
            </w:pPr>
          </w:p>
        </w:tc>
        <w:tc>
          <w:tcPr>
            <w:tcW w:w="1260" w:type="dxa"/>
          </w:tcPr>
          <w:p w:rsidR="00DB50BF" w:rsidRPr="001A21F6" w:rsidRDefault="00DB50BF" w:rsidP="00DB50BF">
            <w:pPr>
              <w:jc w:val="center"/>
              <w:rPr>
                <w:rFonts w:eastAsia="Calibri"/>
              </w:rPr>
            </w:pPr>
          </w:p>
        </w:tc>
        <w:tc>
          <w:tcPr>
            <w:tcW w:w="1435" w:type="dxa"/>
            <w:shd w:val="clear" w:color="auto" w:fill="auto"/>
          </w:tcPr>
          <w:p w:rsidR="00DB50BF" w:rsidRPr="001A21F6" w:rsidRDefault="00DB50BF" w:rsidP="00DB50BF">
            <w:pPr>
              <w:jc w:val="center"/>
              <w:rPr>
                <w:rFonts w:eastAsia="Calibri"/>
              </w:rPr>
            </w:pPr>
          </w:p>
        </w:tc>
      </w:tr>
      <w:tr w:rsidR="00DB50BF" w:rsidRPr="001A21F6" w:rsidTr="00DB50BF">
        <w:trPr>
          <w:trHeight w:hRule="exact" w:val="360"/>
        </w:trPr>
        <w:tc>
          <w:tcPr>
            <w:tcW w:w="3595" w:type="dxa"/>
            <w:shd w:val="clear" w:color="auto" w:fill="auto"/>
          </w:tcPr>
          <w:p w:rsidR="00DB50BF" w:rsidRPr="001A21F6" w:rsidRDefault="00DB50BF" w:rsidP="00DB50BF">
            <w:pPr>
              <w:jc w:val="center"/>
              <w:rPr>
                <w:rFonts w:eastAsia="Calibri"/>
              </w:rPr>
            </w:pPr>
          </w:p>
        </w:tc>
        <w:tc>
          <w:tcPr>
            <w:tcW w:w="1350" w:type="dxa"/>
            <w:shd w:val="clear" w:color="auto" w:fill="auto"/>
          </w:tcPr>
          <w:p w:rsidR="00DB50BF" w:rsidRPr="001A21F6" w:rsidRDefault="00DB50BF" w:rsidP="00DB50BF">
            <w:pPr>
              <w:jc w:val="center"/>
              <w:rPr>
                <w:rFonts w:eastAsia="Calibri"/>
              </w:rPr>
            </w:pPr>
          </w:p>
        </w:tc>
        <w:tc>
          <w:tcPr>
            <w:tcW w:w="1710" w:type="dxa"/>
            <w:shd w:val="clear" w:color="auto" w:fill="auto"/>
          </w:tcPr>
          <w:p w:rsidR="00DB50BF" w:rsidRPr="001A21F6" w:rsidRDefault="00DB50BF" w:rsidP="00DB50BF">
            <w:pPr>
              <w:jc w:val="center"/>
              <w:rPr>
                <w:rFonts w:eastAsia="Calibri"/>
              </w:rPr>
            </w:pPr>
          </w:p>
        </w:tc>
        <w:tc>
          <w:tcPr>
            <w:tcW w:w="1260" w:type="dxa"/>
          </w:tcPr>
          <w:p w:rsidR="00DB50BF" w:rsidRPr="001A21F6" w:rsidRDefault="00DB50BF" w:rsidP="00DB50BF">
            <w:pPr>
              <w:jc w:val="center"/>
              <w:rPr>
                <w:rFonts w:eastAsia="Calibri"/>
              </w:rPr>
            </w:pPr>
          </w:p>
        </w:tc>
        <w:tc>
          <w:tcPr>
            <w:tcW w:w="1435" w:type="dxa"/>
            <w:shd w:val="clear" w:color="auto" w:fill="auto"/>
          </w:tcPr>
          <w:p w:rsidR="00DB50BF" w:rsidRPr="001A21F6" w:rsidRDefault="00DB50BF" w:rsidP="00DB50BF">
            <w:pPr>
              <w:jc w:val="center"/>
              <w:rPr>
                <w:rFonts w:eastAsia="Calibri"/>
              </w:rPr>
            </w:pPr>
          </w:p>
        </w:tc>
      </w:tr>
      <w:tr w:rsidR="00ED4A91" w:rsidRPr="001A21F6" w:rsidTr="00DB50BF">
        <w:trPr>
          <w:trHeight w:hRule="exact" w:val="360"/>
        </w:trPr>
        <w:tc>
          <w:tcPr>
            <w:tcW w:w="3595" w:type="dxa"/>
            <w:shd w:val="clear" w:color="auto" w:fill="auto"/>
          </w:tcPr>
          <w:p w:rsidR="00ED4A91" w:rsidRPr="001A21F6" w:rsidRDefault="00ED4A91" w:rsidP="00DB50BF">
            <w:pPr>
              <w:jc w:val="center"/>
              <w:rPr>
                <w:rFonts w:eastAsia="Calibri"/>
              </w:rPr>
            </w:pPr>
          </w:p>
        </w:tc>
        <w:tc>
          <w:tcPr>
            <w:tcW w:w="1350" w:type="dxa"/>
            <w:shd w:val="clear" w:color="auto" w:fill="auto"/>
          </w:tcPr>
          <w:p w:rsidR="00ED4A91" w:rsidRPr="001A21F6" w:rsidRDefault="00ED4A91" w:rsidP="00DB50BF">
            <w:pPr>
              <w:jc w:val="center"/>
              <w:rPr>
                <w:rFonts w:eastAsia="Calibri"/>
              </w:rPr>
            </w:pPr>
          </w:p>
        </w:tc>
        <w:tc>
          <w:tcPr>
            <w:tcW w:w="1710" w:type="dxa"/>
            <w:shd w:val="clear" w:color="auto" w:fill="auto"/>
          </w:tcPr>
          <w:p w:rsidR="00ED4A91" w:rsidRPr="001A21F6" w:rsidRDefault="00ED4A91" w:rsidP="00DB50BF">
            <w:pPr>
              <w:jc w:val="center"/>
              <w:rPr>
                <w:rFonts w:eastAsia="Calibri"/>
              </w:rPr>
            </w:pPr>
          </w:p>
        </w:tc>
        <w:tc>
          <w:tcPr>
            <w:tcW w:w="1260" w:type="dxa"/>
          </w:tcPr>
          <w:p w:rsidR="00ED4A91" w:rsidRPr="001A21F6" w:rsidRDefault="00ED4A91" w:rsidP="00DB50BF">
            <w:pPr>
              <w:jc w:val="center"/>
              <w:rPr>
                <w:rFonts w:eastAsia="Calibri"/>
              </w:rPr>
            </w:pPr>
          </w:p>
        </w:tc>
        <w:tc>
          <w:tcPr>
            <w:tcW w:w="1435" w:type="dxa"/>
            <w:shd w:val="clear" w:color="auto" w:fill="auto"/>
          </w:tcPr>
          <w:p w:rsidR="00ED4A91" w:rsidRPr="001A21F6" w:rsidRDefault="00ED4A91" w:rsidP="00DB50BF">
            <w:pPr>
              <w:jc w:val="center"/>
              <w:rPr>
                <w:rFonts w:eastAsia="Calibri"/>
              </w:rPr>
            </w:pPr>
          </w:p>
        </w:tc>
      </w:tr>
      <w:tr w:rsidR="00ED4A91" w:rsidRPr="001A21F6" w:rsidTr="00DB50BF">
        <w:trPr>
          <w:trHeight w:hRule="exact" w:val="360"/>
        </w:trPr>
        <w:tc>
          <w:tcPr>
            <w:tcW w:w="3595" w:type="dxa"/>
            <w:shd w:val="clear" w:color="auto" w:fill="auto"/>
          </w:tcPr>
          <w:p w:rsidR="00ED4A91" w:rsidRPr="001A21F6" w:rsidRDefault="00ED4A91" w:rsidP="00DB50BF">
            <w:pPr>
              <w:jc w:val="center"/>
              <w:rPr>
                <w:rFonts w:eastAsia="Calibri"/>
              </w:rPr>
            </w:pPr>
          </w:p>
        </w:tc>
        <w:tc>
          <w:tcPr>
            <w:tcW w:w="1350" w:type="dxa"/>
            <w:shd w:val="clear" w:color="auto" w:fill="auto"/>
          </w:tcPr>
          <w:p w:rsidR="00ED4A91" w:rsidRPr="001A21F6" w:rsidRDefault="00ED4A91" w:rsidP="00DB50BF">
            <w:pPr>
              <w:jc w:val="center"/>
              <w:rPr>
                <w:rFonts w:eastAsia="Calibri"/>
              </w:rPr>
            </w:pPr>
          </w:p>
        </w:tc>
        <w:tc>
          <w:tcPr>
            <w:tcW w:w="1710" w:type="dxa"/>
            <w:shd w:val="clear" w:color="auto" w:fill="auto"/>
          </w:tcPr>
          <w:p w:rsidR="00ED4A91" w:rsidRPr="001A21F6" w:rsidRDefault="00ED4A91" w:rsidP="00DB50BF">
            <w:pPr>
              <w:jc w:val="center"/>
              <w:rPr>
                <w:rFonts w:eastAsia="Calibri"/>
              </w:rPr>
            </w:pPr>
          </w:p>
        </w:tc>
        <w:tc>
          <w:tcPr>
            <w:tcW w:w="1260" w:type="dxa"/>
          </w:tcPr>
          <w:p w:rsidR="00ED4A91" w:rsidRPr="001A21F6" w:rsidRDefault="00ED4A91" w:rsidP="00DB50BF">
            <w:pPr>
              <w:jc w:val="center"/>
              <w:rPr>
                <w:rFonts w:eastAsia="Calibri"/>
              </w:rPr>
            </w:pPr>
          </w:p>
        </w:tc>
        <w:tc>
          <w:tcPr>
            <w:tcW w:w="1435" w:type="dxa"/>
            <w:shd w:val="clear" w:color="auto" w:fill="auto"/>
          </w:tcPr>
          <w:p w:rsidR="00ED4A91" w:rsidRPr="001A21F6" w:rsidRDefault="00ED4A91" w:rsidP="00DB50BF">
            <w:pPr>
              <w:jc w:val="center"/>
              <w:rPr>
                <w:rFonts w:eastAsia="Calibri"/>
              </w:rPr>
            </w:pPr>
          </w:p>
        </w:tc>
      </w:tr>
      <w:tr w:rsidR="00DB50BF" w:rsidRPr="001A21F6" w:rsidTr="00DB50BF">
        <w:trPr>
          <w:trHeight w:hRule="exact" w:val="360"/>
        </w:trPr>
        <w:tc>
          <w:tcPr>
            <w:tcW w:w="3595" w:type="dxa"/>
            <w:shd w:val="clear" w:color="auto" w:fill="auto"/>
          </w:tcPr>
          <w:p w:rsidR="00DB50BF" w:rsidRPr="001A21F6" w:rsidRDefault="00DB50BF" w:rsidP="00DB50BF">
            <w:pPr>
              <w:jc w:val="center"/>
              <w:rPr>
                <w:rFonts w:eastAsia="Calibri"/>
              </w:rPr>
            </w:pPr>
          </w:p>
        </w:tc>
        <w:tc>
          <w:tcPr>
            <w:tcW w:w="1350" w:type="dxa"/>
            <w:shd w:val="clear" w:color="auto" w:fill="auto"/>
          </w:tcPr>
          <w:p w:rsidR="00DB50BF" w:rsidRPr="001A21F6" w:rsidRDefault="00DB50BF" w:rsidP="00DB50BF">
            <w:pPr>
              <w:jc w:val="center"/>
              <w:rPr>
                <w:rFonts w:eastAsia="Calibri"/>
              </w:rPr>
            </w:pPr>
          </w:p>
        </w:tc>
        <w:tc>
          <w:tcPr>
            <w:tcW w:w="1710" w:type="dxa"/>
            <w:shd w:val="clear" w:color="auto" w:fill="auto"/>
          </w:tcPr>
          <w:p w:rsidR="00DB50BF" w:rsidRPr="001A21F6" w:rsidRDefault="00DB50BF" w:rsidP="00DB50BF">
            <w:pPr>
              <w:jc w:val="center"/>
              <w:rPr>
                <w:rFonts w:eastAsia="Calibri"/>
              </w:rPr>
            </w:pPr>
          </w:p>
        </w:tc>
        <w:tc>
          <w:tcPr>
            <w:tcW w:w="1260" w:type="dxa"/>
          </w:tcPr>
          <w:p w:rsidR="00DB50BF" w:rsidRPr="001A21F6" w:rsidRDefault="00DB50BF" w:rsidP="00DB50BF">
            <w:pPr>
              <w:jc w:val="center"/>
              <w:rPr>
                <w:rFonts w:eastAsia="Calibri"/>
              </w:rPr>
            </w:pPr>
          </w:p>
        </w:tc>
        <w:tc>
          <w:tcPr>
            <w:tcW w:w="1435" w:type="dxa"/>
            <w:shd w:val="clear" w:color="auto" w:fill="auto"/>
          </w:tcPr>
          <w:p w:rsidR="00DB50BF" w:rsidRPr="001A21F6" w:rsidRDefault="00DB50BF" w:rsidP="00DB50BF">
            <w:pPr>
              <w:jc w:val="center"/>
              <w:rPr>
                <w:rFonts w:eastAsia="Calibri"/>
              </w:rPr>
            </w:pPr>
          </w:p>
        </w:tc>
      </w:tr>
      <w:tr w:rsidR="00DB50BF" w:rsidRPr="001A21F6" w:rsidTr="00DB50BF">
        <w:tc>
          <w:tcPr>
            <w:tcW w:w="3595" w:type="dxa"/>
            <w:shd w:val="clear" w:color="auto" w:fill="auto"/>
          </w:tcPr>
          <w:p w:rsidR="00DB50BF" w:rsidRPr="001A21F6" w:rsidRDefault="00DB50BF" w:rsidP="00DB50BF">
            <w:pPr>
              <w:jc w:val="center"/>
              <w:rPr>
                <w:rFonts w:eastAsia="Calibri"/>
              </w:rPr>
            </w:pPr>
          </w:p>
        </w:tc>
        <w:tc>
          <w:tcPr>
            <w:tcW w:w="1350" w:type="dxa"/>
            <w:shd w:val="clear" w:color="auto" w:fill="auto"/>
          </w:tcPr>
          <w:p w:rsidR="00DB50BF" w:rsidRPr="001A21F6" w:rsidRDefault="00DB50BF" w:rsidP="00DB50BF">
            <w:pPr>
              <w:jc w:val="center"/>
              <w:rPr>
                <w:rFonts w:eastAsia="Calibri"/>
              </w:rPr>
            </w:pPr>
          </w:p>
        </w:tc>
        <w:tc>
          <w:tcPr>
            <w:tcW w:w="1710" w:type="dxa"/>
            <w:shd w:val="clear" w:color="auto" w:fill="auto"/>
          </w:tcPr>
          <w:p w:rsidR="00DB50BF" w:rsidRPr="001A21F6" w:rsidRDefault="00DB50BF" w:rsidP="00DB50BF">
            <w:pPr>
              <w:jc w:val="center"/>
              <w:rPr>
                <w:rFonts w:eastAsia="Calibri"/>
              </w:rPr>
            </w:pPr>
          </w:p>
        </w:tc>
        <w:tc>
          <w:tcPr>
            <w:tcW w:w="1260" w:type="dxa"/>
          </w:tcPr>
          <w:p w:rsidR="00DB50BF" w:rsidRPr="001A21F6" w:rsidRDefault="00DB50BF" w:rsidP="00DB50BF">
            <w:pPr>
              <w:jc w:val="center"/>
              <w:rPr>
                <w:rFonts w:eastAsia="Calibri"/>
              </w:rPr>
            </w:pPr>
          </w:p>
        </w:tc>
        <w:tc>
          <w:tcPr>
            <w:tcW w:w="1435" w:type="dxa"/>
            <w:tcBorders>
              <w:bottom w:val="single" w:sz="18" w:space="0" w:color="auto"/>
            </w:tcBorders>
            <w:shd w:val="clear" w:color="auto" w:fill="auto"/>
          </w:tcPr>
          <w:p w:rsidR="00DB50BF" w:rsidRPr="001A21F6" w:rsidRDefault="00DB50BF" w:rsidP="00DB50BF">
            <w:pPr>
              <w:jc w:val="center"/>
              <w:rPr>
                <w:rFonts w:eastAsia="Calibri"/>
              </w:rPr>
            </w:pPr>
          </w:p>
        </w:tc>
      </w:tr>
      <w:tr w:rsidR="00DB50BF" w:rsidRPr="001A21F6" w:rsidTr="00DB50BF">
        <w:trPr>
          <w:trHeight w:hRule="exact" w:val="360"/>
        </w:trPr>
        <w:tc>
          <w:tcPr>
            <w:tcW w:w="7915" w:type="dxa"/>
            <w:gridSpan w:val="4"/>
            <w:tcBorders>
              <w:right w:val="single" w:sz="18" w:space="0" w:color="auto"/>
            </w:tcBorders>
            <w:shd w:val="clear" w:color="auto" w:fill="auto"/>
          </w:tcPr>
          <w:p w:rsidR="00DB50BF" w:rsidRPr="00F74D80" w:rsidRDefault="00DB50BF" w:rsidP="00DB50BF">
            <w:pPr>
              <w:jc w:val="right"/>
              <w:rPr>
                <w:rFonts w:eastAsia="Calibri"/>
                <w:b/>
              </w:rPr>
            </w:pPr>
            <w:r w:rsidRPr="00F74D80">
              <w:rPr>
                <w:rFonts w:eastAsia="Calibri"/>
                <w:b/>
              </w:rPr>
              <w:t>TOTAL</w:t>
            </w:r>
            <w:r w:rsidR="00ED4A91">
              <w:rPr>
                <w:rFonts w:eastAsia="Calibri"/>
                <w:b/>
              </w:rPr>
              <w:t xml:space="preserve"> TRAINING </w:t>
            </w:r>
            <w:r w:rsidRPr="00F74D80">
              <w:rPr>
                <w:rFonts w:eastAsia="Calibri"/>
                <w:b/>
              </w:rPr>
              <w:t xml:space="preserve"> REQUEST</w:t>
            </w:r>
          </w:p>
        </w:tc>
        <w:tc>
          <w:tcPr>
            <w:tcW w:w="1435" w:type="dxa"/>
            <w:tcBorders>
              <w:top w:val="single" w:sz="18" w:space="0" w:color="auto"/>
              <w:left w:val="single" w:sz="18" w:space="0" w:color="auto"/>
              <w:bottom w:val="single" w:sz="18" w:space="0" w:color="auto"/>
              <w:right w:val="single" w:sz="18" w:space="0" w:color="auto"/>
            </w:tcBorders>
            <w:shd w:val="clear" w:color="auto" w:fill="auto"/>
          </w:tcPr>
          <w:p w:rsidR="00DB50BF" w:rsidRPr="001A21F6" w:rsidRDefault="00DB50BF" w:rsidP="00DB50BF">
            <w:pPr>
              <w:jc w:val="center"/>
              <w:rPr>
                <w:rFonts w:eastAsia="Calibri"/>
              </w:rPr>
            </w:pPr>
          </w:p>
        </w:tc>
      </w:tr>
    </w:tbl>
    <w:p w:rsidR="00DB50BF" w:rsidRDefault="00DB50BF" w:rsidP="00DB50BF">
      <w:pPr>
        <w:spacing w:before="120"/>
        <w:rPr>
          <w:rFonts w:eastAsia="Calibri"/>
          <w:sz w:val="20"/>
        </w:rPr>
      </w:pPr>
      <w:r w:rsidRPr="003F015F">
        <w:rPr>
          <w:rFonts w:eastAsia="Calibri"/>
          <w:sz w:val="20"/>
        </w:rPr>
        <w:t>To be reimbursed for training expenses, course record with names of municipality’s participants must be submitted in addition to the invoice from appropriate community.</w:t>
      </w:r>
    </w:p>
    <w:p w:rsidR="00DB50BF" w:rsidRDefault="00DB50BF" w:rsidP="00DB50BF">
      <w:pPr>
        <w:spacing w:before="120"/>
        <w:rPr>
          <w:rFonts w:eastAsia="Calibri"/>
          <w:sz w:val="20"/>
        </w:rPr>
      </w:pPr>
    </w:p>
    <w:p w:rsidR="00DB50BF" w:rsidRDefault="00DB50BF" w:rsidP="00DB50BF">
      <w:pPr>
        <w:spacing w:before="120"/>
        <w:rPr>
          <w:rFonts w:eastAsia="Calibri"/>
          <w:sz w:val="20"/>
        </w:rPr>
      </w:pPr>
    </w:p>
    <w:p w:rsidR="00DB50BF" w:rsidRDefault="00DB50BF" w:rsidP="00DB50BF">
      <w:pPr>
        <w:spacing w:before="120"/>
        <w:rPr>
          <w:rFonts w:eastAsia="Calibri"/>
          <w:sz w:val="20"/>
        </w:rPr>
      </w:pPr>
    </w:p>
    <w:p w:rsidR="00E326FF" w:rsidRDefault="00E326FF" w:rsidP="00DB50BF">
      <w:pPr>
        <w:spacing w:before="120"/>
        <w:rPr>
          <w:rFonts w:eastAsia="Calibri"/>
          <w:sz w:val="20"/>
        </w:rPr>
      </w:pPr>
    </w:p>
    <w:p w:rsidR="00E326FF" w:rsidRDefault="00E326FF" w:rsidP="00DB50BF">
      <w:pPr>
        <w:spacing w:before="120"/>
        <w:rPr>
          <w:rFonts w:eastAsia="Calibri"/>
          <w:sz w:val="20"/>
        </w:rPr>
      </w:pPr>
    </w:p>
    <w:p w:rsidR="00E326FF" w:rsidRDefault="00E326FF" w:rsidP="00DB50BF">
      <w:pPr>
        <w:spacing w:before="120"/>
        <w:rPr>
          <w:rFonts w:eastAsia="Calibri"/>
          <w:sz w:val="20"/>
        </w:rPr>
      </w:pPr>
    </w:p>
    <w:p w:rsidR="00DB50BF" w:rsidRDefault="00DB50BF" w:rsidP="00DB50BF">
      <w:pPr>
        <w:spacing w:before="120"/>
        <w:rPr>
          <w:rFonts w:eastAsia="Calibri"/>
          <w:sz w:val="20"/>
        </w:rPr>
      </w:pPr>
    </w:p>
    <w:p w:rsidR="00DB50BF" w:rsidRDefault="00DB50BF" w:rsidP="00DB50BF">
      <w:pPr>
        <w:spacing w:before="120"/>
        <w:rPr>
          <w:rFonts w:eastAsia="Calibri"/>
          <w:sz w:val="20"/>
        </w:rPr>
      </w:pPr>
    </w:p>
    <w:p w:rsidR="00DB50BF" w:rsidRPr="001733D0" w:rsidRDefault="00DB50BF" w:rsidP="00DB50BF">
      <w:pPr>
        <w:jc w:val="center"/>
        <w:rPr>
          <w:rFonts w:eastAsia="Calibri"/>
          <w:b/>
          <w:sz w:val="28"/>
          <w:szCs w:val="32"/>
        </w:rPr>
      </w:pPr>
      <w:r w:rsidRPr="001733D0">
        <w:rPr>
          <w:rFonts w:eastAsia="Calibri"/>
          <w:b/>
          <w:sz w:val="28"/>
          <w:szCs w:val="32"/>
        </w:rPr>
        <w:t>Part 2 – Drill &amp; Exercise Participation</w:t>
      </w:r>
    </w:p>
    <w:p w:rsidR="00DB50BF" w:rsidRPr="001A21F6" w:rsidRDefault="00DB50BF" w:rsidP="00DB50BF">
      <w:pPr>
        <w:jc w:val="center"/>
        <w:rPr>
          <w:rFonts w:eastAsia="Calibri"/>
          <w:sz w:val="20"/>
          <w:szCs w:val="20"/>
        </w:rPr>
      </w:pPr>
      <w:r w:rsidRPr="001A21F6">
        <w:rPr>
          <w:rFonts w:eastAsia="Calibri"/>
          <w:sz w:val="20"/>
          <w:szCs w:val="20"/>
        </w:rPr>
        <w:t xml:space="preserve">(Drills &amp; Exercises should reflect expenses incurred ONLY </w:t>
      </w:r>
      <w:r>
        <w:rPr>
          <w:rFonts w:eastAsia="Calibri"/>
          <w:sz w:val="20"/>
          <w:szCs w:val="20"/>
        </w:rPr>
        <w:t xml:space="preserve">by </w:t>
      </w:r>
      <w:r w:rsidRPr="001A21F6">
        <w:rPr>
          <w:rFonts w:eastAsia="Calibri"/>
          <w:sz w:val="20"/>
          <w:szCs w:val="20"/>
        </w:rPr>
        <w:t>individuals from your municipality)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350"/>
        <w:gridCol w:w="1710"/>
        <w:gridCol w:w="1292"/>
        <w:gridCol w:w="1403"/>
      </w:tblGrid>
      <w:tr w:rsidR="00DB50BF" w:rsidRPr="001A21F6" w:rsidTr="00DB50BF">
        <w:trPr>
          <w:trHeight w:val="602"/>
        </w:trPr>
        <w:tc>
          <w:tcPr>
            <w:tcW w:w="3595" w:type="dxa"/>
            <w:shd w:val="clear" w:color="auto" w:fill="auto"/>
          </w:tcPr>
          <w:p w:rsidR="00DB50BF" w:rsidRPr="00FE4E59" w:rsidRDefault="00DB50BF" w:rsidP="00DB50BF">
            <w:pPr>
              <w:jc w:val="center"/>
              <w:rPr>
                <w:rFonts w:eastAsia="Calibri"/>
                <w:szCs w:val="32"/>
              </w:rPr>
            </w:pPr>
            <w:r w:rsidRPr="00FE4E59">
              <w:rPr>
                <w:rFonts w:eastAsia="Calibri"/>
                <w:szCs w:val="32"/>
              </w:rPr>
              <w:t>Name of Activity</w:t>
            </w:r>
          </w:p>
        </w:tc>
        <w:tc>
          <w:tcPr>
            <w:tcW w:w="1350" w:type="dxa"/>
            <w:shd w:val="clear" w:color="auto" w:fill="auto"/>
          </w:tcPr>
          <w:p w:rsidR="00DB50BF" w:rsidRPr="00FE4E59" w:rsidRDefault="00DB50BF" w:rsidP="00DB50BF">
            <w:pPr>
              <w:jc w:val="center"/>
              <w:rPr>
                <w:rFonts w:eastAsia="Calibri"/>
                <w:szCs w:val="32"/>
              </w:rPr>
            </w:pPr>
            <w:r w:rsidRPr="00FE4E59">
              <w:rPr>
                <w:rFonts w:eastAsia="Calibri"/>
                <w:szCs w:val="32"/>
              </w:rPr>
              <w:t>Number of Individuals</w:t>
            </w:r>
          </w:p>
        </w:tc>
        <w:tc>
          <w:tcPr>
            <w:tcW w:w="1710" w:type="dxa"/>
            <w:shd w:val="clear" w:color="auto" w:fill="auto"/>
          </w:tcPr>
          <w:p w:rsidR="00DB50BF" w:rsidRPr="00FE4E59" w:rsidRDefault="00DB50BF" w:rsidP="00DB50BF">
            <w:pPr>
              <w:jc w:val="center"/>
              <w:rPr>
                <w:rFonts w:eastAsia="Calibri"/>
                <w:szCs w:val="32"/>
              </w:rPr>
            </w:pPr>
            <w:r w:rsidRPr="00FE4E59">
              <w:rPr>
                <w:rFonts w:eastAsia="Calibri"/>
                <w:szCs w:val="32"/>
              </w:rPr>
              <w:t>Hourly Rate (average)</w:t>
            </w:r>
          </w:p>
        </w:tc>
        <w:tc>
          <w:tcPr>
            <w:tcW w:w="1292" w:type="dxa"/>
          </w:tcPr>
          <w:p w:rsidR="00DB50BF" w:rsidRPr="00FE4E59" w:rsidRDefault="00DB50BF" w:rsidP="00DB50BF">
            <w:pPr>
              <w:jc w:val="center"/>
              <w:rPr>
                <w:rFonts w:eastAsia="Calibri"/>
                <w:szCs w:val="32"/>
              </w:rPr>
            </w:pPr>
            <w:r w:rsidRPr="00FE4E59">
              <w:rPr>
                <w:rFonts w:eastAsia="Calibri"/>
                <w:szCs w:val="32"/>
              </w:rPr>
              <w:t>Number of Hours</w:t>
            </w:r>
          </w:p>
        </w:tc>
        <w:tc>
          <w:tcPr>
            <w:tcW w:w="1403" w:type="dxa"/>
            <w:shd w:val="clear" w:color="auto" w:fill="auto"/>
          </w:tcPr>
          <w:p w:rsidR="00DB50BF" w:rsidRPr="00FE4E59" w:rsidRDefault="00DB50BF" w:rsidP="00DB50BF">
            <w:pPr>
              <w:jc w:val="center"/>
              <w:rPr>
                <w:rFonts w:eastAsia="Calibri"/>
                <w:szCs w:val="32"/>
              </w:rPr>
            </w:pPr>
            <w:r w:rsidRPr="00FE4E59">
              <w:rPr>
                <w:rFonts w:eastAsia="Calibri"/>
                <w:szCs w:val="32"/>
              </w:rPr>
              <w:t>$$ Request</w:t>
            </w:r>
          </w:p>
        </w:tc>
      </w:tr>
      <w:tr w:rsidR="00DB50BF" w:rsidRPr="001A21F6" w:rsidTr="00DB50BF">
        <w:trPr>
          <w:trHeight w:hRule="exact" w:val="360"/>
        </w:trPr>
        <w:tc>
          <w:tcPr>
            <w:tcW w:w="3595" w:type="dxa"/>
            <w:shd w:val="clear" w:color="auto" w:fill="auto"/>
          </w:tcPr>
          <w:p w:rsidR="00DB50BF" w:rsidRPr="001A21F6" w:rsidRDefault="00DB50BF" w:rsidP="00DB50BF">
            <w:pPr>
              <w:jc w:val="center"/>
              <w:rPr>
                <w:rFonts w:eastAsia="Calibri"/>
                <w:highlight w:val="lightGray"/>
              </w:rPr>
            </w:pPr>
          </w:p>
        </w:tc>
        <w:tc>
          <w:tcPr>
            <w:tcW w:w="1350" w:type="dxa"/>
            <w:shd w:val="clear" w:color="auto" w:fill="auto"/>
          </w:tcPr>
          <w:p w:rsidR="00DB50BF" w:rsidRPr="001A21F6" w:rsidRDefault="00DB50BF" w:rsidP="00DB50BF">
            <w:pPr>
              <w:rPr>
                <w:rFonts w:eastAsia="Calibri"/>
                <w:highlight w:val="lightGray"/>
              </w:rPr>
            </w:pPr>
          </w:p>
        </w:tc>
        <w:tc>
          <w:tcPr>
            <w:tcW w:w="1710" w:type="dxa"/>
            <w:shd w:val="clear" w:color="auto" w:fill="auto"/>
          </w:tcPr>
          <w:p w:rsidR="00DB50BF" w:rsidRPr="001A21F6" w:rsidRDefault="00DB50BF" w:rsidP="00DB50BF">
            <w:pPr>
              <w:jc w:val="center"/>
              <w:rPr>
                <w:rFonts w:eastAsia="Calibri"/>
                <w:highlight w:val="lightGray"/>
              </w:rPr>
            </w:pPr>
          </w:p>
        </w:tc>
        <w:tc>
          <w:tcPr>
            <w:tcW w:w="1292" w:type="dxa"/>
          </w:tcPr>
          <w:p w:rsidR="00DB50BF" w:rsidRPr="001A21F6" w:rsidRDefault="00DB50BF" w:rsidP="00DB50BF">
            <w:pPr>
              <w:jc w:val="center"/>
              <w:rPr>
                <w:rFonts w:eastAsia="Calibri"/>
                <w:highlight w:val="lightGray"/>
              </w:rPr>
            </w:pPr>
          </w:p>
        </w:tc>
        <w:tc>
          <w:tcPr>
            <w:tcW w:w="1403" w:type="dxa"/>
            <w:shd w:val="clear" w:color="auto" w:fill="auto"/>
          </w:tcPr>
          <w:p w:rsidR="00DB50BF" w:rsidRPr="001A21F6" w:rsidRDefault="00DB50BF" w:rsidP="00DB50BF">
            <w:pPr>
              <w:jc w:val="center"/>
              <w:rPr>
                <w:rFonts w:eastAsia="Calibri"/>
                <w:highlight w:val="lightGray"/>
              </w:rPr>
            </w:pPr>
          </w:p>
        </w:tc>
      </w:tr>
      <w:tr w:rsidR="00DB50BF" w:rsidRPr="001A21F6" w:rsidTr="00DB50BF">
        <w:trPr>
          <w:trHeight w:hRule="exact" w:val="360"/>
        </w:trPr>
        <w:tc>
          <w:tcPr>
            <w:tcW w:w="3595" w:type="dxa"/>
            <w:shd w:val="clear" w:color="auto" w:fill="auto"/>
          </w:tcPr>
          <w:p w:rsidR="00DB50BF" w:rsidRPr="001A21F6" w:rsidRDefault="00DB50BF" w:rsidP="00DB50BF">
            <w:pPr>
              <w:jc w:val="center"/>
              <w:rPr>
                <w:rFonts w:eastAsia="Calibri"/>
              </w:rPr>
            </w:pPr>
          </w:p>
        </w:tc>
        <w:tc>
          <w:tcPr>
            <w:tcW w:w="1350" w:type="dxa"/>
            <w:shd w:val="clear" w:color="auto" w:fill="auto"/>
          </w:tcPr>
          <w:p w:rsidR="00DB50BF" w:rsidRPr="001A21F6" w:rsidRDefault="00DB50BF" w:rsidP="00DB50BF">
            <w:pPr>
              <w:jc w:val="center"/>
              <w:rPr>
                <w:rFonts w:eastAsia="Calibri"/>
              </w:rPr>
            </w:pPr>
          </w:p>
        </w:tc>
        <w:tc>
          <w:tcPr>
            <w:tcW w:w="1710" w:type="dxa"/>
            <w:shd w:val="clear" w:color="auto" w:fill="auto"/>
          </w:tcPr>
          <w:p w:rsidR="00DB50BF" w:rsidRPr="001A21F6" w:rsidRDefault="00DB50BF" w:rsidP="00DB50BF">
            <w:pPr>
              <w:jc w:val="center"/>
              <w:rPr>
                <w:rFonts w:eastAsia="Calibri"/>
              </w:rPr>
            </w:pPr>
          </w:p>
        </w:tc>
        <w:tc>
          <w:tcPr>
            <w:tcW w:w="1292" w:type="dxa"/>
          </w:tcPr>
          <w:p w:rsidR="00DB50BF" w:rsidRPr="001A21F6" w:rsidRDefault="00DB50BF" w:rsidP="00DB50BF">
            <w:pPr>
              <w:jc w:val="center"/>
              <w:rPr>
                <w:rFonts w:eastAsia="Calibri"/>
              </w:rPr>
            </w:pPr>
          </w:p>
        </w:tc>
        <w:tc>
          <w:tcPr>
            <w:tcW w:w="1403" w:type="dxa"/>
            <w:shd w:val="clear" w:color="auto" w:fill="auto"/>
          </w:tcPr>
          <w:p w:rsidR="00DB50BF" w:rsidRPr="001A21F6" w:rsidRDefault="00DB50BF" w:rsidP="00DB50BF">
            <w:pPr>
              <w:jc w:val="center"/>
              <w:rPr>
                <w:rFonts w:eastAsia="Calibri"/>
              </w:rPr>
            </w:pPr>
          </w:p>
        </w:tc>
      </w:tr>
      <w:tr w:rsidR="00DB50BF" w:rsidRPr="001A21F6" w:rsidTr="00DB50BF">
        <w:trPr>
          <w:trHeight w:hRule="exact" w:val="360"/>
        </w:trPr>
        <w:tc>
          <w:tcPr>
            <w:tcW w:w="3595" w:type="dxa"/>
            <w:shd w:val="clear" w:color="auto" w:fill="auto"/>
          </w:tcPr>
          <w:p w:rsidR="00DB50BF" w:rsidRPr="001A21F6" w:rsidRDefault="00DB50BF" w:rsidP="00DB50BF">
            <w:pPr>
              <w:jc w:val="center"/>
              <w:rPr>
                <w:rFonts w:eastAsia="Calibri"/>
              </w:rPr>
            </w:pPr>
          </w:p>
        </w:tc>
        <w:tc>
          <w:tcPr>
            <w:tcW w:w="1350" w:type="dxa"/>
            <w:shd w:val="clear" w:color="auto" w:fill="auto"/>
          </w:tcPr>
          <w:p w:rsidR="00DB50BF" w:rsidRPr="001A21F6" w:rsidRDefault="00DB50BF" w:rsidP="00DB50BF">
            <w:pPr>
              <w:jc w:val="center"/>
              <w:rPr>
                <w:rFonts w:eastAsia="Calibri"/>
              </w:rPr>
            </w:pPr>
          </w:p>
        </w:tc>
        <w:tc>
          <w:tcPr>
            <w:tcW w:w="1710" w:type="dxa"/>
            <w:shd w:val="clear" w:color="auto" w:fill="auto"/>
          </w:tcPr>
          <w:p w:rsidR="00DB50BF" w:rsidRPr="001A21F6" w:rsidRDefault="00DB50BF" w:rsidP="00DB50BF">
            <w:pPr>
              <w:jc w:val="center"/>
              <w:rPr>
                <w:rFonts w:eastAsia="Calibri"/>
              </w:rPr>
            </w:pPr>
          </w:p>
        </w:tc>
        <w:tc>
          <w:tcPr>
            <w:tcW w:w="1292" w:type="dxa"/>
          </w:tcPr>
          <w:p w:rsidR="00DB50BF" w:rsidRPr="001A21F6" w:rsidRDefault="00DB50BF" w:rsidP="00DB50BF">
            <w:pPr>
              <w:jc w:val="center"/>
              <w:rPr>
                <w:rFonts w:eastAsia="Calibri"/>
              </w:rPr>
            </w:pPr>
          </w:p>
        </w:tc>
        <w:tc>
          <w:tcPr>
            <w:tcW w:w="1403" w:type="dxa"/>
            <w:shd w:val="clear" w:color="auto" w:fill="auto"/>
          </w:tcPr>
          <w:p w:rsidR="00DB50BF" w:rsidRPr="001A21F6" w:rsidRDefault="00DB50BF" w:rsidP="00DB50BF">
            <w:pPr>
              <w:jc w:val="center"/>
              <w:rPr>
                <w:rFonts w:eastAsia="Calibri"/>
              </w:rPr>
            </w:pPr>
          </w:p>
        </w:tc>
      </w:tr>
      <w:tr w:rsidR="00DB50BF" w:rsidRPr="001A21F6" w:rsidTr="00DB50BF">
        <w:trPr>
          <w:trHeight w:hRule="exact" w:val="360"/>
        </w:trPr>
        <w:tc>
          <w:tcPr>
            <w:tcW w:w="3595" w:type="dxa"/>
            <w:shd w:val="clear" w:color="auto" w:fill="auto"/>
          </w:tcPr>
          <w:p w:rsidR="00DB50BF" w:rsidRPr="001A21F6" w:rsidRDefault="00DB50BF" w:rsidP="00DB50BF">
            <w:pPr>
              <w:jc w:val="center"/>
              <w:rPr>
                <w:rFonts w:eastAsia="Calibri"/>
              </w:rPr>
            </w:pPr>
          </w:p>
        </w:tc>
        <w:tc>
          <w:tcPr>
            <w:tcW w:w="1350" w:type="dxa"/>
            <w:shd w:val="clear" w:color="auto" w:fill="auto"/>
          </w:tcPr>
          <w:p w:rsidR="00DB50BF" w:rsidRPr="001A21F6" w:rsidRDefault="00DB50BF" w:rsidP="00DB50BF">
            <w:pPr>
              <w:jc w:val="center"/>
              <w:rPr>
                <w:rFonts w:eastAsia="Calibri"/>
              </w:rPr>
            </w:pPr>
          </w:p>
        </w:tc>
        <w:tc>
          <w:tcPr>
            <w:tcW w:w="1710" w:type="dxa"/>
            <w:shd w:val="clear" w:color="auto" w:fill="auto"/>
          </w:tcPr>
          <w:p w:rsidR="00DB50BF" w:rsidRPr="001A21F6" w:rsidRDefault="00DB50BF" w:rsidP="00DB50BF">
            <w:pPr>
              <w:jc w:val="center"/>
              <w:rPr>
                <w:rFonts w:eastAsia="Calibri"/>
              </w:rPr>
            </w:pPr>
          </w:p>
        </w:tc>
        <w:tc>
          <w:tcPr>
            <w:tcW w:w="1292" w:type="dxa"/>
          </w:tcPr>
          <w:p w:rsidR="00DB50BF" w:rsidRPr="001A21F6" w:rsidRDefault="00DB50BF" w:rsidP="00DB50BF">
            <w:pPr>
              <w:jc w:val="center"/>
              <w:rPr>
                <w:rFonts w:eastAsia="Calibri"/>
              </w:rPr>
            </w:pPr>
          </w:p>
        </w:tc>
        <w:tc>
          <w:tcPr>
            <w:tcW w:w="1403" w:type="dxa"/>
            <w:shd w:val="clear" w:color="auto" w:fill="auto"/>
          </w:tcPr>
          <w:p w:rsidR="00DB50BF" w:rsidRPr="001A21F6" w:rsidRDefault="00DB50BF" w:rsidP="00DB50BF">
            <w:pPr>
              <w:jc w:val="center"/>
              <w:rPr>
                <w:rFonts w:eastAsia="Calibri"/>
              </w:rPr>
            </w:pPr>
          </w:p>
        </w:tc>
      </w:tr>
      <w:tr w:rsidR="00DB50BF" w:rsidRPr="001A21F6" w:rsidTr="00DB50BF">
        <w:trPr>
          <w:trHeight w:hRule="exact" w:val="360"/>
        </w:trPr>
        <w:tc>
          <w:tcPr>
            <w:tcW w:w="3595" w:type="dxa"/>
            <w:shd w:val="clear" w:color="auto" w:fill="auto"/>
          </w:tcPr>
          <w:p w:rsidR="00DB50BF" w:rsidRPr="001A21F6" w:rsidRDefault="00DB50BF" w:rsidP="00DB50BF">
            <w:pPr>
              <w:jc w:val="center"/>
              <w:rPr>
                <w:rFonts w:eastAsia="Calibri"/>
              </w:rPr>
            </w:pPr>
          </w:p>
        </w:tc>
        <w:tc>
          <w:tcPr>
            <w:tcW w:w="1350" w:type="dxa"/>
            <w:shd w:val="clear" w:color="auto" w:fill="auto"/>
          </w:tcPr>
          <w:p w:rsidR="00DB50BF" w:rsidRPr="001A21F6" w:rsidRDefault="00DB50BF" w:rsidP="00DB50BF">
            <w:pPr>
              <w:jc w:val="center"/>
              <w:rPr>
                <w:rFonts w:eastAsia="Calibri"/>
              </w:rPr>
            </w:pPr>
          </w:p>
        </w:tc>
        <w:tc>
          <w:tcPr>
            <w:tcW w:w="1710" w:type="dxa"/>
            <w:shd w:val="clear" w:color="auto" w:fill="auto"/>
          </w:tcPr>
          <w:p w:rsidR="00DB50BF" w:rsidRPr="001A21F6" w:rsidRDefault="00DB50BF" w:rsidP="00DB50BF">
            <w:pPr>
              <w:jc w:val="center"/>
              <w:rPr>
                <w:rFonts w:eastAsia="Calibri"/>
              </w:rPr>
            </w:pPr>
          </w:p>
        </w:tc>
        <w:tc>
          <w:tcPr>
            <w:tcW w:w="1292" w:type="dxa"/>
          </w:tcPr>
          <w:p w:rsidR="00DB50BF" w:rsidRPr="001A21F6" w:rsidRDefault="00DB50BF" w:rsidP="00DB50BF">
            <w:pPr>
              <w:jc w:val="center"/>
              <w:rPr>
                <w:rFonts w:eastAsia="Calibri"/>
              </w:rPr>
            </w:pPr>
          </w:p>
        </w:tc>
        <w:tc>
          <w:tcPr>
            <w:tcW w:w="1403" w:type="dxa"/>
            <w:shd w:val="clear" w:color="auto" w:fill="auto"/>
          </w:tcPr>
          <w:p w:rsidR="00DB50BF" w:rsidRPr="001A21F6" w:rsidRDefault="00DB50BF" w:rsidP="00DB50BF">
            <w:pPr>
              <w:jc w:val="center"/>
              <w:rPr>
                <w:rFonts w:eastAsia="Calibri"/>
              </w:rPr>
            </w:pPr>
          </w:p>
        </w:tc>
      </w:tr>
      <w:tr w:rsidR="00DB50BF" w:rsidRPr="001A21F6" w:rsidTr="00DB50BF">
        <w:tc>
          <w:tcPr>
            <w:tcW w:w="3595" w:type="dxa"/>
            <w:shd w:val="clear" w:color="auto" w:fill="auto"/>
          </w:tcPr>
          <w:p w:rsidR="00DB50BF" w:rsidRPr="001A21F6" w:rsidRDefault="00DB50BF" w:rsidP="00DB50BF">
            <w:pPr>
              <w:jc w:val="center"/>
              <w:rPr>
                <w:rFonts w:eastAsia="Calibri"/>
              </w:rPr>
            </w:pPr>
          </w:p>
        </w:tc>
        <w:tc>
          <w:tcPr>
            <w:tcW w:w="1350" w:type="dxa"/>
            <w:shd w:val="clear" w:color="auto" w:fill="auto"/>
          </w:tcPr>
          <w:p w:rsidR="00DB50BF" w:rsidRPr="001A21F6" w:rsidRDefault="00DB50BF" w:rsidP="00DB50BF">
            <w:pPr>
              <w:jc w:val="center"/>
              <w:rPr>
                <w:rFonts w:eastAsia="Calibri"/>
              </w:rPr>
            </w:pPr>
          </w:p>
        </w:tc>
        <w:tc>
          <w:tcPr>
            <w:tcW w:w="1710" w:type="dxa"/>
            <w:shd w:val="clear" w:color="auto" w:fill="auto"/>
          </w:tcPr>
          <w:p w:rsidR="00DB50BF" w:rsidRPr="001A21F6" w:rsidRDefault="00DB50BF" w:rsidP="00DB50BF">
            <w:pPr>
              <w:jc w:val="center"/>
              <w:rPr>
                <w:rFonts w:eastAsia="Calibri"/>
              </w:rPr>
            </w:pPr>
          </w:p>
        </w:tc>
        <w:tc>
          <w:tcPr>
            <w:tcW w:w="1292" w:type="dxa"/>
          </w:tcPr>
          <w:p w:rsidR="00DB50BF" w:rsidRPr="001A21F6" w:rsidRDefault="00DB50BF" w:rsidP="00DB50BF">
            <w:pPr>
              <w:jc w:val="center"/>
              <w:rPr>
                <w:rFonts w:eastAsia="Calibri"/>
              </w:rPr>
            </w:pPr>
          </w:p>
        </w:tc>
        <w:tc>
          <w:tcPr>
            <w:tcW w:w="1403" w:type="dxa"/>
            <w:tcBorders>
              <w:bottom w:val="single" w:sz="18" w:space="0" w:color="auto"/>
            </w:tcBorders>
            <w:shd w:val="clear" w:color="auto" w:fill="auto"/>
          </w:tcPr>
          <w:p w:rsidR="00DB50BF" w:rsidRPr="001A21F6" w:rsidRDefault="00DB50BF" w:rsidP="00DB50BF">
            <w:pPr>
              <w:jc w:val="center"/>
              <w:rPr>
                <w:rFonts w:eastAsia="Calibri"/>
              </w:rPr>
            </w:pPr>
          </w:p>
        </w:tc>
      </w:tr>
      <w:tr w:rsidR="00DB50BF" w:rsidRPr="001A21F6" w:rsidTr="00DB50BF">
        <w:trPr>
          <w:trHeight w:hRule="exact" w:val="360"/>
        </w:trPr>
        <w:tc>
          <w:tcPr>
            <w:tcW w:w="7947" w:type="dxa"/>
            <w:gridSpan w:val="4"/>
            <w:tcBorders>
              <w:right w:val="single" w:sz="18" w:space="0" w:color="auto"/>
            </w:tcBorders>
            <w:shd w:val="clear" w:color="auto" w:fill="auto"/>
          </w:tcPr>
          <w:p w:rsidR="00DB50BF" w:rsidRPr="00F74D80" w:rsidRDefault="00DB50BF" w:rsidP="00DB50BF">
            <w:pPr>
              <w:jc w:val="right"/>
              <w:rPr>
                <w:rFonts w:eastAsia="Calibri"/>
                <w:b/>
              </w:rPr>
            </w:pPr>
            <w:r w:rsidRPr="00F74D80">
              <w:rPr>
                <w:rFonts w:eastAsia="Calibri"/>
                <w:b/>
              </w:rPr>
              <w:t xml:space="preserve">TOTAL </w:t>
            </w:r>
            <w:r>
              <w:rPr>
                <w:rFonts w:eastAsia="Calibri"/>
                <w:b/>
              </w:rPr>
              <w:t xml:space="preserve">DRILL AND EXERCISE </w:t>
            </w:r>
            <w:r w:rsidRPr="00F74D80">
              <w:rPr>
                <w:rFonts w:eastAsia="Calibri"/>
                <w:b/>
              </w:rPr>
              <w:t>REQUEST</w:t>
            </w:r>
          </w:p>
        </w:tc>
        <w:tc>
          <w:tcPr>
            <w:tcW w:w="1403" w:type="dxa"/>
            <w:tcBorders>
              <w:top w:val="single" w:sz="18" w:space="0" w:color="auto"/>
              <w:left w:val="single" w:sz="18" w:space="0" w:color="auto"/>
              <w:bottom w:val="single" w:sz="18" w:space="0" w:color="auto"/>
              <w:right w:val="single" w:sz="18" w:space="0" w:color="auto"/>
            </w:tcBorders>
            <w:shd w:val="clear" w:color="auto" w:fill="auto"/>
          </w:tcPr>
          <w:p w:rsidR="00DB50BF" w:rsidRPr="001A21F6" w:rsidRDefault="00DB50BF" w:rsidP="00DB50BF">
            <w:pPr>
              <w:jc w:val="center"/>
              <w:rPr>
                <w:rFonts w:eastAsia="Calibri"/>
              </w:rPr>
            </w:pPr>
          </w:p>
        </w:tc>
      </w:tr>
    </w:tbl>
    <w:p w:rsidR="00DB50BF" w:rsidRPr="00FF0372" w:rsidRDefault="00DB50BF" w:rsidP="00DB50BF">
      <w:pPr>
        <w:spacing w:before="120"/>
        <w:jc w:val="center"/>
        <w:rPr>
          <w:rFonts w:eastAsia="Calibri"/>
        </w:rPr>
      </w:pPr>
      <w:r w:rsidRPr="006E0C39">
        <w:rPr>
          <w:rFonts w:eastAsia="Calibri"/>
          <w:sz w:val="20"/>
        </w:rPr>
        <w:t>SS Exercise Cycle dates are provided by HSEM. If a municipality wishes to have an event and be reimbursed, prior approval from HSEM REP Planning must be obtained.</w:t>
      </w:r>
    </w:p>
    <w:p w:rsidR="00DB50BF" w:rsidRDefault="00DB50BF" w:rsidP="00DB50BF">
      <w:pPr>
        <w:jc w:val="center"/>
        <w:rPr>
          <w:rFonts w:eastAsia="Calibri"/>
          <w:b/>
          <w:sz w:val="28"/>
          <w:szCs w:val="32"/>
        </w:rPr>
      </w:pPr>
    </w:p>
    <w:p w:rsidR="00DB50BF" w:rsidRDefault="00DB50BF" w:rsidP="00DB50BF">
      <w:pPr>
        <w:jc w:val="center"/>
        <w:rPr>
          <w:rFonts w:eastAsia="Calibri"/>
          <w:b/>
          <w:sz w:val="28"/>
          <w:szCs w:val="32"/>
        </w:rPr>
      </w:pPr>
    </w:p>
    <w:p w:rsidR="00DB50BF" w:rsidRPr="001733D0" w:rsidRDefault="00DB50BF" w:rsidP="00DB50BF">
      <w:pPr>
        <w:jc w:val="center"/>
        <w:rPr>
          <w:rFonts w:eastAsia="Calibri"/>
          <w:b/>
          <w:sz w:val="28"/>
          <w:szCs w:val="32"/>
        </w:rPr>
      </w:pPr>
      <w:r w:rsidRPr="001733D0">
        <w:rPr>
          <w:rFonts w:eastAsia="Calibri"/>
          <w:b/>
          <w:sz w:val="28"/>
          <w:szCs w:val="32"/>
        </w:rPr>
        <w:t>Part 3 – Equipment Requests</w:t>
      </w:r>
    </w:p>
    <w:p w:rsidR="00DB50BF" w:rsidRPr="001A21F6" w:rsidRDefault="00DB50BF" w:rsidP="00DB50BF">
      <w:pPr>
        <w:jc w:val="center"/>
        <w:rPr>
          <w:rFonts w:eastAsia="Calibri"/>
          <w:sz w:val="20"/>
          <w:szCs w:val="20"/>
        </w:rPr>
      </w:pPr>
      <w:r w:rsidRPr="001A21F6">
        <w:rPr>
          <w:rFonts w:eastAsia="Calibri"/>
          <w:sz w:val="20"/>
          <w:szCs w:val="20"/>
        </w:rPr>
        <w:t xml:space="preserve">Equipment Requests are made for </w:t>
      </w:r>
      <w:r w:rsidRPr="001A21F6">
        <w:rPr>
          <w:rFonts w:eastAsia="Calibri"/>
          <w:sz w:val="20"/>
          <w:szCs w:val="20"/>
          <w:u w:val="single"/>
        </w:rPr>
        <w:t>any single piece of equipment</w:t>
      </w:r>
      <w:r w:rsidRPr="001A21F6">
        <w:rPr>
          <w:rFonts w:eastAsia="Calibri"/>
          <w:sz w:val="20"/>
          <w:szCs w:val="20"/>
        </w:rPr>
        <w:t xml:space="preserve"> &gt; $2,500.</w:t>
      </w:r>
      <w:r>
        <w:rPr>
          <w:rFonts w:eastAsia="Calibri"/>
          <w:sz w:val="20"/>
          <w:szCs w:val="20"/>
        </w:rPr>
        <w:t xml:space="preserve"> </w:t>
      </w:r>
      <w:r w:rsidRPr="001A21F6">
        <w:rPr>
          <w:rFonts w:eastAsia="Calibri"/>
          <w:sz w:val="20"/>
          <w:szCs w:val="20"/>
        </w:rPr>
        <w:t xml:space="preserve">Equipment purchases of $2,500 or less </w:t>
      </w:r>
      <w:r w:rsidRPr="001A21F6">
        <w:rPr>
          <w:rFonts w:eastAsia="Calibri"/>
          <w:sz w:val="20"/>
          <w:szCs w:val="20"/>
          <w:u w:val="single"/>
        </w:rPr>
        <w:t>per individual piece of equipment</w:t>
      </w:r>
      <w:r w:rsidRPr="001A21F6">
        <w:rPr>
          <w:rFonts w:eastAsia="Calibri"/>
          <w:sz w:val="20"/>
          <w:szCs w:val="20"/>
        </w:rPr>
        <w:t xml:space="preserve"> must come from the $8,500 flat fee.</w:t>
      </w:r>
    </w:p>
    <w:tbl>
      <w:tblPr>
        <w:tblW w:w="9999" w:type="dxa"/>
        <w:tblInd w:w="93" w:type="dxa"/>
        <w:tblLook w:val="04A0" w:firstRow="1" w:lastRow="0" w:firstColumn="1" w:lastColumn="0" w:noHBand="0" w:noVBand="1"/>
      </w:tblPr>
      <w:tblGrid>
        <w:gridCol w:w="2692"/>
        <w:gridCol w:w="2970"/>
        <w:gridCol w:w="2160"/>
        <w:gridCol w:w="2177"/>
      </w:tblGrid>
      <w:tr w:rsidR="00DB50BF" w:rsidRPr="001A21F6" w:rsidTr="00DB50BF">
        <w:trPr>
          <w:trHeight w:val="35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BF" w:rsidRPr="00FE4E59" w:rsidRDefault="00DB50BF" w:rsidP="00DB50BF">
            <w:pPr>
              <w:jc w:val="center"/>
              <w:rPr>
                <w:rFonts w:ascii="Calibri" w:hAnsi="Calibri"/>
                <w:color w:val="000000"/>
                <w:szCs w:val="32"/>
              </w:rPr>
            </w:pPr>
            <w:r w:rsidRPr="00FE4E59">
              <w:rPr>
                <w:rFonts w:ascii="Calibri" w:hAnsi="Calibri"/>
                <w:color w:val="000000"/>
                <w:szCs w:val="32"/>
              </w:rPr>
              <w:t>Name of Equipment</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DB50BF" w:rsidRPr="00FE4E59" w:rsidRDefault="00DB50BF" w:rsidP="00DB50BF">
            <w:pPr>
              <w:rPr>
                <w:rFonts w:ascii="Calibri" w:hAnsi="Calibri"/>
                <w:color w:val="000000"/>
                <w:szCs w:val="32"/>
              </w:rPr>
            </w:pPr>
            <w:r>
              <w:rPr>
                <w:rFonts w:ascii="Calibri" w:hAnsi="Calibri"/>
                <w:color w:val="000000"/>
                <w:szCs w:val="32"/>
              </w:rPr>
              <w:t>How is equipment used to maintain REP program?</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DB50BF" w:rsidRPr="00FE4E59" w:rsidRDefault="00DB50BF" w:rsidP="00DB50BF">
            <w:pPr>
              <w:jc w:val="center"/>
              <w:rPr>
                <w:rFonts w:ascii="Calibri" w:hAnsi="Calibri"/>
                <w:color w:val="000000"/>
                <w:szCs w:val="32"/>
              </w:rPr>
            </w:pPr>
            <w:r w:rsidRPr="00FE4E59">
              <w:rPr>
                <w:rFonts w:ascii="Calibri" w:hAnsi="Calibri"/>
                <w:color w:val="000000"/>
                <w:szCs w:val="32"/>
              </w:rPr>
              <w:t>Percentage of Total Cost</w:t>
            </w:r>
            <w:r>
              <w:rPr>
                <w:rFonts w:ascii="Calibri" w:hAnsi="Calibri"/>
                <w:color w:val="000000"/>
                <w:szCs w:val="32"/>
              </w:rPr>
              <w:t xml:space="preserve"> </w:t>
            </w:r>
            <w:r w:rsidRPr="00FE4E59">
              <w:rPr>
                <w:rFonts w:ascii="Calibri" w:hAnsi="Calibri"/>
                <w:color w:val="000000"/>
                <w:szCs w:val="32"/>
              </w:rPr>
              <w:t xml:space="preserve"> </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rsidR="00DB50BF" w:rsidRPr="00FE4E59" w:rsidRDefault="00DB50BF" w:rsidP="00DB50BF">
            <w:pPr>
              <w:jc w:val="center"/>
              <w:rPr>
                <w:rFonts w:ascii="Calibri" w:hAnsi="Calibri"/>
                <w:color w:val="000000"/>
                <w:szCs w:val="32"/>
              </w:rPr>
            </w:pPr>
            <w:r w:rsidRPr="00FE4E59">
              <w:rPr>
                <w:rFonts w:ascii="Calibri" w:hAnsi="Calibri"/>
                <w:color w:val="000000"/>
                <w:szCs w:val="32"/>
              </w:rPr>
              <w:t xml:space="preserve">$$ Request </w:t>
            </w:r>
          </w:p>
        </w:tc>
      </w:tr>
      <w:tr w:rsidR="00DB50BF" w:rsidRPr="001A21F6" w:rsidTr="00DB50BF">
        <w:trPr>
          <w:trHeight w:hRule="exact" w:val="360"/>
        </w:trPr>
        <w:tc>
          <w:tcPr>
            <w:tcW w:w="2692" w:type="dxa"/>
            <w:tcBorders>
              <w:top w:val="nil"/>
              <w:left w:val="single" w:sz="4" w:space="0" w:color="auto"/>
              <w:bottom w:val="single" w:sz="4" w:space="0" w:color="auto"/>
              <w:right w:val="single" w:sz="4" w:space="0" w:color="auto"/>
            </w:tcBorders>
            <w:shd w:val="clear" w:color="auto" w:fill="auto"/>
            <w:vAlign w:val="center"/>
            <w:hideMark/>
          </w:tcPr>
          <w:p w:rsidR="00DB50BF" w:rsidRPr="001A21F6" w:rsidRDefault="00DB50BF" w:rsidP="00DB50BF">
            <w:pPr>
              <w:rPr>
                <w:rFonts w:ascii="Calibri" w:hAnsi="Calibri"/>
                <w:color w:val="000000"/>
                <w:sz w:val="32"/>
                <w:szCs w:val="32"/>
              </w:rPr>
            </w:pPr>
            <w:r w:rsidRPr="001A21F6">
              <w:rPr>
                <w:rFonts w:ascii="Calibri" w:hAnsi="Calibri"/>
                <w:color w:val="000000"/>
                <w:sz w:val="32"/>
                <w:szCs w:val="32"/>
              </w:rPr>
              <w:t> </w:t>
            </w:r>
          </w:p>
        </w:tc>
        <w:tc>
          <w:tcPr>
            <w:tcW w:w="2970" w:type="dxa"/>
            <w:tcBorders>
              <w:top w:val="nil"/>
              <w:left w:val="nil"/>
              <w:bottom w:val="single" w:sz="4" w:space="0" w:color="auto"/>
              <w:right w:val="single" w:sz="4" w:space="0" w:color="auto"/>
            </w:tcBorders>
            <w:shd w:val="clear" w:color="auto" w:fill="auto"/>
            <w:vAlign w:val="center"/>
            <w:hideMark/>
          </w:tcPr>
          <w:p w:rsidR="00DB50BF" w:rsidRPr="001A21F6" w:rsidRDefault="00DB50BF" w:rsidP="00DB50BF">
            <w:pPr>
              <w:rPr>
                <w:rFonts w:ascii="Calibri" w:hAnsi="Calibri"/>
                <w:color w:val="000000"/>
                <w:sz w:val="32"/>
                <w:szCs w:val="32"/>
              </w:rPr>
            </w:pPr>
            <w:r w:rsidRPr="001A21F6">
              <w:rPr>
                <w:rFonts w:ascii="Calibri" w:hAnsi="Calibri"/>
                <w:color w:val="000000"/>
                <w:sz w:val="32"/>
                <w:szCs w:val="32"/>
              </w:rPr>
              <w:t> </w:t>
            </w:r>
          </w:p>
        </w:tc>
        <w:tc>
          <w:tcPr>
            <w:tcW w:w="2160" w:type="dxa"/>
            <w:tcBorders>
              <w:top w:val="nil"/>
              <w:left w:val="nil"/>
              <w:bottom w:val="single" w:sz="4" w:space="0" w:color="auto"/>
              <w:right w:val="single" w:sz="4" w:space="0" w:color="auto"/>
            </w:tcBorders>
            <w:shd w:val="clear" w:color="auto" w:fill="auto"/>
            <w:vAlign w:val="center"/>
            <w:hideMark/>
          </w:tcPr>
          <w:p w:rsidR="00DB50BF" w:rsidRPr="001A21F6" w:rsidRDefault="00DB50BF" w:rsidP="00DB50BF">
            <w:pPr>
              <w:jc w:val="center"/>
              <w:rPr>
                <w:rFonts w:ascii="Calibri" w:hAnsi="Calibri"/>
                <w:color w:val="000000"/>
                <w:sz w:val="32"/>
                <w:szCs w:val="32"/>
              </w:rPr>
            </w:pPr>
            <w:r w:rsidRPr="001A21F6">
              <w:rPr>
                <w:rFonts w:ascii="Calibri" w:hAnsi="Calibri"/>
                <w:color w:val="000000"/>
                <w:sz w:val="32"/>
                <w:szCs w:val="32"/>
              </w:rPr>
              <w:t> </w:t>
            </w:r>
          </w:p>
        </w:tc>
        <w:tc>
          <w:tcPr>
            <w:tcW w:w="2177" w:type="dxa"/>
            <w:tcBorders>
              <w:top w:val="nil"/>
              <w:left w:val="nil"/>
              <w:bottom w:val="single" w:sz="4" w:space="0" w:color="auto"/>
              <w:right w:val="single" w:sz="4" w:space="0" w:color="auto"/>
            </w:tcBorders>
            <w:shd w:val="clear" w:color="auto" w:fill="auto"/>
            <w:noWrap/>
            <w:vAlign w:val="bottom"/>
            <w:hideMark/>
          </w:tcPr>
          <w:p w:rsidR="00DB50BF" w:rsidRPr="001A21F6" w:rsidRDefault="00DB50BF" w:rsidP="00DB50BF">
            <w:pPr>
              <w:rPr>
                <w:rFonts w:ascii="Calibri" w:hAnsi="Calibri"/>
                <w:color w:val="000000"/>
              </w:rPr>
            </w:pPr>
            <w:r w:rsidRPr="001A21F6">
              <w:rPr>
                <w:rFonts w:ascii="Calibri" w:hAnsi="Calibri"/>
                <w:color w:val="000000"/>
              </w:rPr>
              <w:t> </w:t>
            </w:r>
          </w:p>
        </w:tc>
      </w:tr>
      <w:tr w:rsidR="00DB50BF" w:rsidRPr="001A21F6" w:rsidTr="00DB50BF">
        <w:trPr>
          <w:trHeight w:hRule="exact" w:val="360"/>
        </w:trPr>
        <w:tc>
          <w:tcPr>
            <w:tcW w:w="2692" w:type="dxa"/>
            <w:tcBorders>
              <w:top w:val="nil"/>
              <w:left w:val="single" w:sz="4" w:space="0" w:color="auto"/>
              <w:bottom w:val="single" w:sz="4" w:space="0" w:color="auto"/>
              <w:right w:val="single" w:sz="4" w:space="0" w:color="auto"/>
            </w:tcBorders>
            <w:shd w:val="clear" w:color="auto" w:fill="auto"/>
            <w:vAlign w:val="center"/>
            <w:hideMark/>
          </w:tcPr>
          <w:p w:rsidR="00DB50BF" w:rsidRPr="001A21F6" w:rsidRDefault="00DB50BF" w:rsidP="00DB50BF">
            <w:pPr>
              <w:rPr>
                <w:rFonts w:ascii="Calibri" w:hAnsi="Calibri"/>
                <w:color w:val="000000"/>
              </w:rPr>
            </w:pPr>
            <w:r w:rsidRPr="001A21F6">
              <w:rPr>
                <w:rFonts w:ascii="Calibri" w:eastAsia="Calibri" w:hAnsi="Calibri"/>
                <w:color w:val="000000"/>
              </w:rPr>
              <w:t> </w:t>
            </w:r>
          </w:p>
        </w:tc>
        <w:tc>
          <w:tcPr>
            <w:tcW w:w="2970" w:type="dxa"/>
            <w:tcBorders>
              <w:top w:val="nil"/>
              <w:left w:val="nil"/>
              <w:bottom w:val="single" w:sz="4" w:space="0" w:color="auto"/>
              <w:right w:val="single" w:sz="4" w:space="0" w:color="auto"/>
            </w:tcBorders>
            <w:shd w:val="clear" w:color="auto" w:fill="auto"/>
            <w:vAlign w:val="center"/>
            <w:hideMark/>
          </w:tcPr>
          <w:p w:rsidR="00DB50BF" w:rsidRPr="001A21F6" w:rsidRDefault="00DB50BF" w:rsidP="00DB50BF">
            <w:pPr>
              <w:rPr>
                <w:rFonts w:ascii="Calibri" w:hAnsi="Calibri"/>
                <w:color w:val="000000"/>
              </w:rPr>
            </w:pPr>
            <w:r w:rsidRPr="001A21F6">
              <w:rPr>
                <w:rFonts w:ascii="Calibri" w:eastAsia="Calibri" w:hAnsi="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DB50BF" w:rsidRPr="001A21F6" w:rsidRDefault="00DB50BF" w:rsidP="00DB50BF">
            <w:pPr>
              <w:jc w:val="center"/>
              <w:rPr>
                <w:rFonts w:ascii="Calibri" w:hAnsi="Calibri"/>
                <w:color w:val="000000"/>
              </w:rPr>
            </w:pPr>
            <w:r w:rsidRPr="001A21F6">
              <w:rPr>
                <w:rFonts w:ascii="Calibri" w:eastAsia="Calibri" w:hAnsi="Calibri"/>
                <w:color w:val="000000"/>
              </w:rPr>
              <w:t> </w:t>
            </w:r>
          </w:p>
        </w:tc>
        <w:tc>
          <w:tcPr>
            <w:tcW w:w="2177" w:type="dxa"/>
            <w:tcBorders>
              <w:top w:val="nil"/>
              <w:left w:val="nil"/>
              <w:bottom w:val="single" w:sz="4" w:space="0" w:color="auto"/>
              <w:right w:val="single" w:sz="4" w:space="0" w:color="auto"/>
            </w:tcBorders>
            <w:shd w:val="clear" w:color="auto" w:fill="auto"/>
            <w:vAlign w:val="center"/>
            <w:hideMark/>
          </w:tcPr>
          <w:p w:rsidR="00DB50BF" w:rsidRPr="001A21F6" w:rsidRDefault="00DB50BF" w:rsidP="00DB50BF">
            <w:pPr>
              <w:jc w:val="center"/>
              <w:rPr>
                <w:rFonts w:ascii="Calibri" w:hAnsi="Calibri"/>
                <w:color w:val="000000"/>
              </w:rPr>
            </w:pPr>
            <w:r w:rsidRPr="001A21F6">
              <w:rPr>
                <w:rFonts w:ascii="Calibri" w:eastAsia="Calibri" w:hAnsi="Calibri"/>
                <w:color w:val="000000"/>
              </w:rPr>
              <w:t> </w:t>
            </w:r>
          </w:p>
        </w:tc>
      </w:tr>
      <w:tr w:rsidR="00DB50BF" w:rsidRPr="001A21F6" w:rsidTr="00DB50BF">
        <w:trPr>
          <w:trHeight w:hRule="exact" w:val="360"/>
        </w:trPr>
        <w:tc>
          <w:tcPr>
            <w:tcW w:w="2692" w:type="dxa"/>
            <w:tcBorders>
              <w:top w:val="nil"/>
              <w:left w:val="single" w:sz="4" w:space="0" w:color="auto"/>
              <w:bottom w:val="single" w:sz="4" w:space="0" w:color="auto"/>
              <w:right w:val="single" w:sz="4" w:space="0" w:color="auto"/>
            </w:tcBorders>
            <w:shd w:val="clear" w:color="auto" w:fill="auto"/>
            <w:vAlign w:val="center"/>
            <w:hideMark/>
          </w:tcPr>
          <w:p w:rsidR="00DB50BF" w:rsidRPr="001A21F6" w:rsidRDefault="00DB50BF" w:rsidP="00DB50BF">
            <w:pPr>
              <w:rPr>
                <w:rFonts w:ascii="Calibri" w:hAnsi="Calibri"/>
                <w:color w:val="000000"/>
              </w:rPr>
            </w:pPr>
            <w:r w:rsidRPr="001A21F6">
              <w:rPr>
                <w:rFonts w:ascii="Calibri" w:eastAsia="Calibri" w:hAnsi="Calibri"/>
                <w:color w:val="000000"/>
              </w:rPr>
              <w:t> </w:t>
            </w:r>
          </w:p>
        </w:tc>
        <w:tc>
          <w:tcPr>
            <w:tcW w:w="2970" w:type="dxa"/>
            <w:tcBorders>
              <w:top w:val="nil"/>
              <w:left w:val="nil"/>
              <w:bottom w:val="single" w:sz="4" w:space="0" w:color="auto"/>
              <w:right w:val="single" w:sz="4" w:space="0" w:color="auto"/>
            </w:tcBorders>
            <w:shd w:val="clear" w:color="auto" w:fill="auto"/>
            <w:vAlign w:val="center"/>
            <w:hideMark/>
          </w:tcPr>
          <w:p w:rsidR="00DB50BF" w:rsidRPr="001A21F6" w:rsidRDefault="00DB50BF" w:rsidP="00DB50BF">
            <w:pPr>
              <w:rPr>
                <w:rFonts w:ascii="Calibri" w:hAnsi="Calibri"/>
                <w:color w:val="000000"/>
              </w:rPr>
            </w:pPr>
            <w:r w:rsidRPr="001A21F6">
              <w:rPr>
                <w:rFonts w:ascii="Calibri" w:eastAsia="Calibri" w:hAnsi="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DB50BF" w:rsidRPr="001A21F6" w:rsidRDefault="00DB50BF" w:rsidP="00DB50BF">
            <w:pPr>
              <w:rPr>
                <w:rFonts w:ascii="Calibri" w:hAnsi="Calibri"/>
                <w:color w:val="000000"/>
              </w:rPr>
            </w:pPr>
            <w:r w:rsidRPr="001A21F6">
              <w:rPr>
                <w:rFonts w:ascii="Calibri" w:eastAsia="Calibri" w:hAnsi="Calibri"/>
                <w:color w:val="000000"/>
              </w:rPr>
              <w:t> </w:t>
            </w:r>
          </w:p>
        </w:tc>
        <w:tc>
          <w:tcPr>
            <w:tcW w:w="2177" w:type="dxa"/>
            <w:tcBorders>
              <w:top w:val="nil"/>
              <w:left w:val="nil"/>
              <w:bottom w:val="single" w:sz="4" w:space="0" w:color="auto"/>
              <w:right w:val="single" w:sz="4" w:space="0" w:color="auto"/>
            </w:tcBorders>
            <w:shd w:val="clear" w:color="auto" w:fill="auto"/>
            <w:vAlign w:val="center"/>
            <w:hideMark/>
          </w:tcPr>
          <w:p w:rsidR="00DB50BF" w:rsidRPr="001A21F6" w:rsidRDefault="00DB50BF" w:rsidP="00DB50BF">
            <w:pPr>
              <w:rPr>
                <w:rFonts w:ascii="Calibri" w:hAnsi="Calibri"/>
                <w:color w:val="000000"/>
              </w:rPr>
            </w:pPr>
            <w:r w:rsidRPr="001A21F6">
              <w:rPr>
                <w:rFonts w:ascii="Calibri" w:eastAsia="Calibri" w:hAnsi="Calibri"/>
                <w:color w:val="000000"/>
              </w:rPr>
              <w:t> </w:t>
            </w:r>
          </w:p>
        </w:tc>
      </w:tr>
      <w:tr w:rsidR="00DB50BF" w:rsidRPr="001A21F6" w:rsidTr="00DB50BF">
        <w:trPr>
          <w:trHeight w:hRule="exact" w:val="360"/>
        </w:trPr>
        <w:tc>
          <w:tcPr>
            <w:tcW w:w="7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50BF" w:rsidRPr="00F74D80" w:rsidRDefault="00DB50BF" w:rsidP="00DB50BF">
            <w:pPr>
              <w:jc w:val="right"/>
              <w:rPr>
                <w:rFonts w:ascii="Calibri" w:hAnsi="Calibri"/>
                <w:b/>
                <w:color w:val="000000"/>
              </w:rPr>
            </w:pPr>
            <w:r>
              <w:rPr>
                <w:rFonts w:ascii="Calibri" w:eastAsia="Calibri" w:hAnsi="Calibri"/>
                <w:color w:val="000000"/>
              </w:rPr>
              <w:t xml:space="preserve">                                           </w:t>
            </w:r>
            <w:r w:rsidRPr="00F74D80">
              <w:rPr>
                <w:rFonts w:ascii="Calibri" w:eastAsia="Calibri" w:hAnsi="Calibri"/>
                <w:b/>
                <w:color w:val="000000"/>
              </w:rPr>
              <w:t xml:space="preserve">TOTAL </w:t>
            </w:r>
            <w:r>
              <w:rPr>
                <w:rFonts w:ascii="Calibri" w:eastAsia="Calibri" w:hAnsi="Calibri"/>
                <w:b/>
                <w:color w:val="000000"/>
              </w:rPr>
              <w:t xml:space="preserve">EQUIPMENT </w:t>
            </w:r>
            <w:r w:rsidRPr="00F74D80">
              <w:rPr>
                <w:rFonts w:ascii="Calibri" w:eastAsia="Calibri" w:hAnsi="Calibri"/>
                <w:b/>
                <w:color w:val="000000"/>
              </w:rPr>
              <w:t>REQUEST</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rsidR="00DB50BF" w:rsidRPr="001A21F6" w:rsidRDefault="00DB50BF" w:rsidP="00DB50BF">
            <w:pPr>
              <w:rPr>
                <w:rFonts w:ascii="Calibri" w:hAnsi="Calibri"/>
                <w:color w:val="000000"/>
              </w:rPr>
            </w:pPr>
            <w:r w:rsidRPr="001A21F6">
              <w:rPr>
                <w:rFonts w:ascii="Calibri" w:eastAsia="Calibri" w:hAnsi="Calibri"/>
                <w:color w:val="000000"/>
              </w:rPr>
              <w:t> </w:t>
            </w:r>
          </w:p>
        </w:tc>
      </w:tr>
      <w:tr w:rsidR="00DB50BF" w:rsidRPr="001A21F6" w:rsidTr="00DB50BF">
        <w:trPr>
          <w:trHeight w:hRule="exact" w:val="360"/>
        </w:trPr>
        <w:tc>
          <w:tcPr>
            <w:tcW w:w="7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50BF" w:rsidRPr="00424EFD" w:rsidRDefault="00DB50BF" w:rsidP="00DB50BF">
            <w:pPr>
              <w:jc w:val="right"/>
              <w:rPr>
                <w:rFonts w:ascii="Calibri" w:eastAsia="Calibri" w:hAnsi="Calibri"/>
                <w:b/>
                <w:color w:val="FF0000"/>
              </w:rPr>
            </w:pPr>
            <w:r w:rsidRPr="00FF2842">
              <w:rPr>
                <w:rFonts w:ascii="Calibri" w:eastAsia="Calibri" w:hAnsi="Calibri"/>
                <w:b/>
                <w:color w:val="0070C0"/>
              </w:rPr>
              <w:t xml:space="preserve">TOTAL ASSESSMENT REQUEST </w:t>
            </w:r>
          </w:p>
        </w:tc>
        <w:tc>
          <w:tcPr>
            <w:tcW w:w="2177" w:type="dxa"/>
            <w:tcBorders>
              <w:top w:val="single" w:sz="4" w:space="0" w:color="auto"/>
              <w:left w:val="nil"/>
              <w:bottom w:val="single" w:sz="4" w:space="0" w:color="auto"/>
              <w:right w:val="single" w:sz="4" w:space="0" w:color="auto"/>
            </w:tcBorders>
            <w:shd w:val="clear" w:color="auto" w:fill="auto"/>
            <w:vAlign w:val="center"/>
          </w:tcPr>
          <w:p w:rsidR="00DB50BF" w:rsidRPr="001A21F6" w:rsidRDefault="00DB50BF" w:rsidP="00DB50BF">
            <w:pPr>
              <w:rPr>
                <w:rFonts w:ascii="Calibri" w:eastAsia="Calibri" w:hAnsi="Calibri"/>
                <w:color w:val="000000"/>
              </w:rPr>
            </w:pPr>
          </w:p>
        </w:tc>
      </w:tr>
    </w:tbl>
    <w:p w:rsidR="00DB50BF" w:rsidRDefault="00DB50BF" w:rsidP="00DB50BF">
      <w:pPr>
        <w:rPr>
          <w:rFonts w:eastAsia="Calibri"/>
          <w:b/>
          <w:szCs w:val="32"/>
        </w:rPr>
      </w:pPr>
    </w:p>
    <w:p w:rsidR="00DB50BF" w:rsidRPr="00FE4E59" w:rsidRDefault="00DB50BF" w:rsidP="00DB50BF">
      <w:pPr>
        <w:rPr>
          <w:rFonts w:eastAsia="Calibri"/>
          <w:b/>
          <w:szCs w:val="32"/>
        </w:rPr>
      </w:pPr>
      <w:r w:rsidRPr="00FE4E59">
        <w:rPr>
          <w:rFonts w:eastAsia="Calibri"/>
          <w:b/>
          <w:szCs w:val="32"/>
        </w:rPr>
        <w:t>Approval/Recommendation of Request:</w:t>
      </w:r>
    </w:p>
    <w:p w:rsidR="00DB50BF" w:rsidRPr="001A21F6" w:rsidRDefault="00DB50BF" w:rsidP="00DB50BF">
      <w:pPr>
        <w:rPr>
          <w:rFonts w:eastAsia="Calibri"/>
          <w:sz w:val="32"/>
          <w:szCs w:val="32"/>
        </w:rPr>
      </w:pPr>
    </w:p>
    <w:p w:rsidR="00DB50BF" w:rsidRPr="001A21F6" w:rsidRDefault="00DB50BF" w:rsidP="00DB50BF">
      <w:pPr>
        <w:rPr>
          <w:rFonts w:eastAsia="Calibri"/>
        </w:rPr>
      </w:pPr>
      <w:r w:rsidRPr="001A21F6">
        <w:rPr>
          <w:rFonts w:eastAsia="Calibri"/>
        </w:rPr>
        <w:t>___________________________________</w:t>
      </w:r>
      <w:r>
        <w:rPr>
          <w:rFonts w:eastAsia="Calibri"/>
        </w:rPr>
        <w:t>__</w:t>
      </w:r>
      <w:r>
        <w:rPr>
          <w:rFonts w:eastAsia="Calibri"/>
        </w:rPr>
        <w:tab/>
      </w:r>
      <w:r>
        <w:rPr>
          <w:rFonts w:eastAsia="Calibri"/>
        </w:rPr>
        <w:tab/>
        <w:t>__________________</w:t>
      </w:r>
    </w:p>
    <w:p w:rsidR="00DB50BF" w:rsidRDefault="00DB50BF" w:rsidP="00DB50BF">
      <w:pPr>
        <w:jc w:val="left"/>
        <w:rPr>
          <w:rFonts w:eastAsia="Calibri"/>
        </w:rPr>
      </w:pPr>
      <w:r w:rsidRPr="001A21F6">
        <w:rPr>
          <w:rFonts w:eastAsia="Calibri"/>
        </w:rPr>
        <w:t>Municipal Re</w:t>
      </w:r>
      <w:r>
        <w:rPr>
          <w:rFonts w:eastAsia="Calibri"/>
        </w:rPr>
        <w:t xml:space="preserve">presentative </w:t>
      </w:r>
      <w:r w:rsidRPr="00A441C9">
        <w:rPr>
          <w:rFonts w:eastAsia="Calibri"/>
          <w:sz w:val="22"/>
        </w:rPr>
        <w:t>(Approval)</w:t>
      </w:r>
      <w:r w:rsidRPr="00A441C9">
        <w:rPr>
          <w:rFonts w:eastAsia="Calibri"/>
          <w:sz w:val="22"/>
        </w:rPr>
        <w:tab/>
      </w:r>
      <w:r>
        <w:rPr>
          <w:rFonts w:eastAsia="Calibri"/>
        </w:rPr>
        <w:tab/>
      </w:r>
      <w:r>
        <w:rPr>
          <w:rFonts w:eastAsia="Calibri"/>
        </w:rPr>
        <w:tab/>
      </w:r>
      <w:r>
        <w:rPr>
          <w:rFonts w:eastAsia="Calibri"/>
        </w:rPr>
        <w:tab/>
      </w:r>
      <w:r>
        <w:rPr>
          <w:rFonts w:eastAsia="Calibri"/>
        </w:rPr>
        <w:tab/>
      </w:r>
      <w:r w:rsidRPr="001A21F6">
        <w:rPr>
          <w:rFonts w:eastAsia="Calibri"/>
        </w:rPr>
        <w:t>Date</w:t>
      </w:r>
    </w:p>
    <w:p w:rsidR="00DB50BF" w:rsidRPr="001A21F6" w:rsidRDefault="00DB50BF" w:rsidP="00DB50BF">
      <w:pPr>
        <w:rPr>
          <w:rFonts w:eastAsia="Calibri"/>
        </w:rPr>
      </w:pPr>
    </w:p>
    <w:p w:rsidR="00DB50BF" w:rsidRPr="001A21F6" w:rsidRDefault="00DB50BF" w:rsidP="00DB50BF">
      <w:pPr>
        <w:rPr>
          <w:rFonts w:eastAsia="Calibri"/>
        </w:rPr>
      </w:pPr>
      <w:r w:rsidRPr="001A21F6">
        <w:rPr>
          <w:rFonts w:eastAsia="Calibri"/>
        </w:rPr>
        <w:t>____</w:t>
      </w:r>
      <w:r>
        <w:rPr>
          <w:rFonts w:eastAsia="Calibri"/>
        </w:rPr>
        <w:t>_________________________________</w:t>
      </w:r>
      <w:r>
        <w:rPr>
          <w:rFonts w:eastAsia="Calibri"/>
        </w:rPr>
        <w:tab/>
      </w:r>
      <w:r>
        <w:rPr>
          <w:rFonts w:eastAsia="Calibri"/>
        </w:rPr>
        <w:tab/>
        <w:t>__________________</w:t>
      </w:r>
    </w:p>
    <w:p w:rsidR="00DB50BF" w:rsidRDefault="00DB50BF" w:rsidP="00DB50BF">
      <w:pPr>
        <w:rPr>
          <w:rFonts w:eastAsia="Calibri"/>
        </w:rPr>
      </w:pPr>
      <w:r>
        <w:rPr>
          <w:rFonts w:eastAsia="Calibri"/>
        </w:rPr>
        <w:t xml:space="preserve">HSEM Field Representative </w:t>
      </w:r>
      <w:r w:rsidRPr="00A441C9">
        <w:rPr>
          <w:rFonts w:eastAsia="Calibri"/>
          <w:sz w:val="22"/>
        </w:rPr>
        <w:t>(Recommendation)</w:t>
      </w:r>
      <w:r>
        <w:rPr>
          <w:rFonts w:eastAsia="Calibri"/>
        </w:rPr>
        <w:tab/>
      </w:r>
      <w:r>
        <w:rPr>
          <w:rFonts w:eastAsia="Calibri"/>
        </w:rPr>
        <w:tab/>
      </w:r>
      <w:r>
        <w:rPr>
          <w:rFonts w:eastAsia="Calibri"/>
        </w:rPr>
        <w:tab/>
      </w:r>
      <w:r w:rsidRPr="001A21F6">
        <w:rPr>
          <w:rFonts w:eastAsia="Calibri"/>
        </w:rPr>
        <w:t>Date</w:t>
      </w:r>
    </w:p>
    <w:p w:rsidR="00DB50BF" w:rsidRDefault="00DB50BF" w:rsidP="00DB50BF">
      <w:pPr>
        <w:rPr>
          <w:rFonts w:eastAsia="Calibri"/>
        </w:rPr>
      </w:pPr>
    </w:p>
    <w:p w:rsidR="00DB50BF" w:rsidRPr="00424EFD" w:rsidRDefault="00DB50BF" w:rsidP="00DB50BF">
      <w:pPr>
        <w:rPr>
          <w:rFonts w:eastAsia="Calibri"/>
        </w:rPr>
      </w:pPr>
    </w:p>
    <w:p w:rsidR="007C5C7E" w:rsidRPr="00132679" w:rsidRDefault="006364D7" w:rsidP="002070FE">
      <w:pPr>
        <w:pStyle w:val="Heading1"/>
      </w:pPr>
      <w:bookmarkStart w:id="76" w:name="_Toc125376917"/>
      <w:r>
        <w:t>Assessment Agreement</w:t>
      </w:r>
      <w:bookmarkEnd w:id="76"/>
    </w:p>
    <w:p w:rsidR="00A441C9" w:rsidRDefault="007C5C7E" w:rsidP="00A441C9">
      <w:pPr>
        <w:spacing w:before="120" w:after="0"/>
        <w:jc w:val="center"/>
        <w:rPr>
          <w:b/>
          <w:sz w:val="28"/>
          <w:szCs w:val="32"/>
        </w:rPr>
      </w:pPr>
      <w:r w:rsidRPr="007E605E">
        <w:rPr>
          <w:b/>
          <w:sz w:val="28"/>
          <w:szCs w:val="32"/>
        </w:rPr>
        <w:t>SCOPE OF SERVICES FOR TOWN/CITY OF _______________</w:t>
      </w:r>
    </w:p>
    <w:p w:rsidR="007C5C7E" w:rsidRPr="007E605E" w:rsidRDefault="007C5C7E" w:rsidP="00A441C9">
      <w:pPr>
        <w:spacing w:before="120"/>
        <w:jc w:val="center"/>
        <w:rPr>
          <w:b/>
          <w:sz w:val="28"/>
          <w:szCs w:val="32"/>
        </w:rPr>
      </w:pPr>
      <w:r w:rsidRPr="007E605E">
        <w:rPr>
          <w:b/>
          <w:sz w:val="28"/>
          <w:szCs w:val="32"/>
        </w:rPr>
        <w:t>SEABROOK STATION ASSESSMENT – CLASS 73</w:t>
      </w:r>
      <w:r w:rsidR="00DD313B">
        <w:rPr>
          <w:b/>
          <w:sz w:val="28"/>
          <w:szCs w:val="32"/>
        </w:rPr>
        <w:t xml:space="preserve"> </w:t>
      </w:r>
      <w:r w:rsidRPr="007E605E">
        <w:rPr>
          <w:b/>
          <w:sz w:val="28"/>
          <w:szCs w:val="32"/>
        </w:rPr>
        <w:t>(RSA 107-B)</w:t>
      </w:r>
    </w:p>
    <w:p w:rsidR="007C5C7E" w:rsidRPr="00B27A80" w:rsidRDefault="007C5C7E" w:rsidP="00181108">
      <w:pPr>
        <w:spacing w:after="0"/>
        <w:rPr>
          <w:rFonts w:cs="Arial"/>
        </w:rPr>
      </w:pPr>
      <w:r w:rsidRPr="00B27A80">
        <w:rPr>
          <w:rFonts w:cs="Arial"/>
          <w:b/>
          <w:u w:val="single"/>
        </w:rPr>
        <w:t>Scope of Performance</w:t>
      </w:r>
      <w:r w:rsidRPr="00B27A80">
        <w:rPr>
          <w:rFonts w:cs="Arial"/>
          <w:u w:val="single"/>
        </w:rPr>
        <w:t>:</w:t>
      </w:r>
    </w:p>
    <w:p w:rsidR="007C5C7E" w:rsidRPr="00BB7723" w:rsidRDefault="007C5C7E" w:rsidP="00BB7723">
      <w:pPr>
        <w:suppressAutoHyphens/>
        <w:spacing w:before="120"/>
      </w:pPr>
      <w:r w:rsidRPr="00BB7723">
        <w:t>This reimbursement process is issued in accordance with NH RSA 107-B: 2-4, and all applicable federal and state laws, statutes, rules, regulations, policies, and other governing documents.</w:t>
      </w:r>
    </w:p>
    <w:p w:rsidR="007C5C7E" w:rsidRPr="00BB7723" w:rsidRDefault="00DB50BF" w:rsidP="00A441C9">
      <w:r>
        <w:t>Funds are to</w:t>
      </w:r>
      <w:r w:rsidR="007C5C7E" w:rsidRPr="00BB7723">
        <w:t xml:space="preserve"> be expended for the purpose of maintaining the community’s Radiological Emergency Response Preparedness Program for the Seabrook Station Emergency Planning Zone.</w:t>
      </w:r>
      <w:r w:rsidR="00DD313B" w:rsidRPr="00BB7723">
        <w:t xml:space="preserve"> </w:t>
      </w:r>
      <w:r w:rsidR="007C5C7E" w:rsidRPr="00BB7723">
        <w:t>The period of performance wil</w:t>
      </w:r>
      <w:r w:rsidR="0009402F">
        <w:t>l be state fiscal year (</w:t>
      </w:r>
      <w:r w:rsidR="008B486A" w:rsidRPr="00BB7723">
        <w:t>FY</w:t>
      </w:r>
      <w:r w:rsidR="0009402F">
        <w:t>E</w:t>
      </w:r>
      <w:r w:rsidR="008B486A" w:rsidRPr="00BB7723">
        <w:t xml:space="preserve">) </w:t>
      </w:r>
      <w:r w:rsidR="0009402F">
        <w:t>2024</w:t>
      </w:r>
      <w:r w:rsidR="007C5C7E" w:rsidRPr="00BB7723">
        <w:t xml:space="preserve">, from July 1, </w:t>
      </w:r>
      <w:r w:rsidR="0009402F">
        <w:t>2023</w:t>
      </w:r>
      <w:r w:rsidR="0049182E" w:rsidRPr="00BB7723">
        <w:t xml:space="preserve"> through </w:t>
      </w:r>
      <w:r w:rsidR="00A441C9">
        <w:t>June</w:t>
      </w:r>
      <w:r w:rsidR="0049182E" w:rsidRPr="00BB7723">
        <w:t xml:space="preserve"> 30, </w:t>
      </w:r>
      <w:r w:rsidR="0009402F">
        <w:t>2024</w:t>
      </w:r>
      <w:r w:rsidR="007C5C7E" w:rsidRPr="00BB7723">
        <w:t xml:space="preserve">. </w:t>
      </w:r>
    </w:p>
    <w:p w:rsidR="007C5C7E" w:rsidRPr="00B27A80" w:rsidRDefault="00DB50BF" w:rsidP="00181108">
      <w:pPr>
        <w:spacing w:after="0"/>
        <w:rPr>
          <w:rFonts w:cs="Arial"/>
        </w:rPr>
      </w:pPr>
      <w:r>
        <w:rPr>
          <w:rFonts w:cs="Arial"/>
          <w:b/>
          <w:u w:val="single"/>
        </w:rPr>
        <w:t xml:space="preserve">Flat Rate </w:t>
      </w:r>
      <w:r w:rsidR="007C5C7E" w:rsidRPr="00B27A80">
        <w:rPr>
          <w:rFonts w:cs="Arial"/>
          <w:b/>
          <w:u w:val="single"/>
        </w:rPr>
        <w:t>Budget</w:t>
      </w:r>
      <w:r w:rsidR="007C5C7E" w:rsidRPr="00B27A80">
        <w:rPr>
          <w:rFonts w:cs="Arial"/>
          <w:u w:val="single"/>
        </w:rPr>
        <w:t>:</w:t>
      </w:r>
    </w:p>
    <w:p w:rsidR="007C5C7E" w:rsidRPr="00BB7723" w:rsidRDefault="007C5C7E" w:rsidP="00BB7723">
      <w:pPr>
        <w:suppressAutoHyphens/>
        <w:spacing w:before="120"/>
      </w:pPr>
      <w:r w:rsidRPr="00BB7723">
        <w:t>Th</w:t>
      </w:r>
      <w:r w:rsidR="00690F25" w:rsidRPr="00BB7723">
        <w:t>e total value of this agreement</w:t>
      </w:r>
      <w:r w:rsidRPr="00BB7723">
        <w:t xml:space="preserve"> is </w:t>
      </w:r>
      <w:r w:rsidR="00BB7723" w:rsidRPr="00BB7723">
        <w:rPr>
          <w:u w:val="single"/>
        </w:rPr>
        <w:t>$8,500</w:t>
      </w:r>
      <w:r w:rsidRPr="00BB7723">
        <w:t>. Payment will be issued upon receipt and acceptance of adequate document</w:t>
      </w:r>
      <w:r w:rsidR="00690F25" w:rsidRPr="00BB7723">
        <w:t xml:space="preserve">ation of completion of agreement </w:t>
      </w:r>
      <w:r w:rsidRPr="00BB7723">
        <w:t>performance requirements.</w:t>
      </w:r>
    </w:p>
    <w:p w:rsidR="005F175D" w:rsidRPr="00BB7723" w:rsidRDefault="007C5C7E" w:rsidP="00BB7723">
      <w:pPr>
        <w:suppressAutoHyphens/>
        <w:spacing w:before="120"/>
      </w:pPr>
      <w:r w:rsidRPr="00BB7723">
        <w:t>One-quarter of the awarded flat funding will be distributed upon execution of thi</w:t>
      </w:r>
      <w:r w:rsidR="00690F25" w:rsidRPr="00BB7723">
        <w:t>s agreement</w:t>
      </w:r>
      <w:r w:rsidRPr="00BB7723">
        <w:t xml:space="preserve"> and receipt of checklist completion #1. The balance of the flat rate funding will be distributed quarterly thereafter upon satisfactory completion of the checklist activities for each quarter. Quarters will be based upon the State Fiscal Year (July-June).</w:t>
      </w:r>
    </w:p>
    <w:p w:rsidR="007C5C7E" w:rsidRPr="00B27A80" w:rsidRDefault="007C5C7E" w:rsidP="00181108">
      <w:pPr>
        <w:rPr>
          <w:rFonts w:cs="Arial"/>
        </w:rPr>
      </w:pPr>
      <w:r w:rsidRPr="00B27A80">
        <w:rPr>
          <w:rFonts w:cs="Arial"/>
          <w:b/>
          <w:u w:val="single"/>
        </w:rPr>
        <w:t>Reporting</w:t>
      </w:r>
      <w:r w:rsidRPr="00B27A80">
        <w:rPr>
          <w:rFonts w:cs="Arial"/>
          <w:u w:val="single"/>
        </w:rPr>
        <w:t>:</w:t>
      </w:r>
    </w:p>
    <w:p w:rsidR="007C5C7E" w:rsidRPr="00BB7723" w:rsidRDefault="007C5C7E" w:rsidP="00BB7723">
      <w:pPr>
        <w:suppressAutoHyphens/>
        <w:spacing w:before="120"/>
      </w:pPr>
      <w:r w:rsidRPr="00BB7723">
        <w:t>The Emergency Management Director must complete th</w:t>
      </w:r>
      <w:r w:rsidR="005F175D" w:rsidRPr="00BB7723">
        <w:t xml:space="preserve">e activities listed on the </w:t>
      </w:r>
      <w:r w:rsidRPr="00BB7723">
        <w:rPr>
          <w:b/>
        </w:rPr>
        <w:t>Emergency Management Director REP Maintenance Checklist</w:t>
      </w:r>
      <w:r w:rsidR="005F175D" w:rsidRPr="00BB7723">
        <w:t xml:space="preserve"> </w:t>
      </w:r>
      <w:r w:rsidRPr="00BB7723">
        <w:t>throughout the fiscal year.</w:t>
      </w:r>
    </w:p>
    <w:p w:rsidR="007C5C7E" w:rsidRPr="00BB7723" w:rsidRDefault="007C5C7E" w:rsidP="00BB7723">
      <w:pPr>
        <w:suppressAutoHyphens/>
        <w:spacing w:before="120"/>
      </w:pPr>
      <w:r w:rsidRPr="00BB7723">
        <w:t>The community agrees that</w:t>
      </w:r>
      <w:r w:rsidR="00DB50BF">
        <w:t xml:space="preserve"> all financial </w:t>
      </w:r>
      <w:r w:rsidRPr="00BB7723">
        <w:t>r</w:t>
      </w:r>
      <w:r w:rsidR="00DB50BF">
        <w:t xml:space="preserve">ecords, supporting documents, </w:t>
      </w:r>
      <w:r w:rsidRPr="00BB7723">
        <w:t>and other recor</w:t>
      </w:r>
      <w:r w:rsidR="00690F25" w:rsidRPr="00BB7723">
        <w:t>ds associated with this agreement</w:t>
      </w:r>
      <w:r w:rsidRPr="00BB7723">
        <w:t xml:space="preserve"> are required to be retained for a period of seven years, beginning on the first day after the f</w:t>
      </w:r>
      <w:r w:rsidR="005F175D" w:rsidRPr="00BB7723">
        <w:t>inal payment under this agreement</w:t>
      </w:r>
      <w:r w:rsidRPr="00BB7723">
        <w:t>, or such longer period as is necessary for the resolution of any litigation, claim, negotiation, audit</w:t>
      </w:r>
      <w:r w:rsidR="005F175D" w:rsidRPr="00BB7723">
        <w:t>,</w:t>
      </w:r>
      <w:r w:rsidRPr="00BB7723">
        <w:t xml:space="preserve"> or any</w:t>
      </w:r>
      <w:r w:rsidR="00690F25" w:rsidRPr="00BB7723">
        <w:t xml:space="preserve"> inquiry involving this agreement</w:t>
      </w:r>
      <w:r w:rsidRPr="00BB7723">
        <w:t>.</w:t>
      </w:r>
      <w:r w:rsidR="00DB50BF">
        <w:t xml:space="preserve"> </w:t>
      </w:r>
    </w:p>
    <w:p w:rsidR="00A441C9" w:rsidRPr="00B27A80" w:rsidRDefault="00A441C9" w:rsidP="00A441C9">
      <w:pPr>
        <w:rPr>
          <w:b/>
        </w:rPr>
      </w:pPr>
      <w:r>
        <w:rPr>
          <w:b/>
        </w:rPr>
        <w:tab/>
      </w:r>
      <w:r w:rsidRPr="00B27A80">
        <w:rPr>
          <w:b/>
        </w:rPr>
        <w:t xml:space="preserve">QUARTER </w:t>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t>CERTIFICATION DUE DATE</w:t>
      </w:r>
    </w:p>
    <w:p w:rsidR="00A441C9" w:rsidRPr="00B27A80" w:rsidRDefault="00A441C9" w:rsidP="00A441C9">
      <w:pPr>
        <w:rPr>
          <w:b/>
        </w:rPr>
      </w:pPr>
      <w:r w:rsidRPr="00B27A80">
        <w:rPr>
          <w:b/>
        </w:rPr>
        <w:tab/>
        <w:t>#1</w:t>
      </w:r>
      <w:r>
        <w:rPr>
          <w:b/>
        </w:rPr>
        <w:t xml:space="preserve"> July 1</w:t>
      </w:r>
      <w:r w:rsidRPr="004B60C7">
        <w:rPr>
          <w:b/>
          <w:vertAlign w:val="superscript"/>
        </w:rPr>
        <w:t>st</w:t>
      </w:r>
      <w:r w:rsidR="004B60C7">
        <w:rPr>
          <w:b/>
        </w:rPr>
        <w:t xml:space="preserve"> – </w:t>
      </w:r>
      <w:r>
        <w:rPr>
          <w:b/>
        </w:rPr>
        <w:t>September 30</w:t>
      </w:r>
      <w:r w:rsidRPr="004B60C7">
        <w:rPr>
          <w:b/>
          <w:vertAlign w:val="superscript"/>
        </w:rPr>
        <w:t>th</w:t>
      </w:r>
      <w:r w:rsidR="004B60C7">
        <w:rPr>
          <w:b/>
        </w:rPr>
        <w:t xml:space="preserve"> </w:t>
      </w:r>
      <w:r>
        <w:rPr>
          <w:b/>
        </w:rPr>
        <w:tab/>
      </w:r>
      <w:r>
        <w:rPr>
          <w:b/>
        </w:rPr>
        <w:tab/>
      </w:r>
      <w:r>
        <w:rPr>
          <w:b/>
        </w:rPr>
        <w:tab/>
      </w:r>
      <w:r>
        <w:rPr>
          <w:b/>
        </w:rPr>
        <w:tab/>
      </w:r>
      <w:r>
        <w:rPr>
          <w:b/>
        </w:rPr>
        <w:tab/>
      </w:r>
      <w:r>
        <w:rPr>
          <w:b/>
        </w:rPr>
        <w:tab/>
        <w:t>October 15</w:t>
      </w:r>
      <w:r w:rsidR="004B4DA1" w:rsidRPr="004B4DA1">
        <w:rPr>
          <w:b/>
          <w:vertAlign w:val="superscript"/>
        </w:rPr>
        <w:t>th</w:t>
      </w:r>
      <w:r w:rsidR="004B4DA1">
        <w:rPr>
          <w:b/>
        </w:rPr>
        <w:t xml:space="preserve"> </w:t>
      </w:r>
    </w:p>
    <w:p w:rsidR="00A441C9" w:rsidRPr="00B27A80" w:rsidRDefault="00A441C9" w:rsidP="00A441C9">
      <w:pPr>
        <w:rPr>
          <w:b/>
        </w:rPr>
      </w:pPr>
      <w:r w:rsidRPr="00B27A80">
        <w:rPr>
          <w:b/>
        </w:rPr>
        <w:tab/>
        <w:t>#2</w:t>
      </w:r>
      <w:r>
        <w:rPr>
          <w:b/>
        </w:rPr>
        <w:t xml:space="preserve"> </w:t>
      </w:r>
      <w:r w:rsidRPr="00B27A80">
        <w:rPr>
          <w:b/>
        </w:rPr>
        <w:t>October</w:t>
      </w:r>
      <w:r>
        <w:rPr>
          <w:b/>
        </w:rPr>
        <w:t xml:space="preserve"> 1</w:t>
      </w:r>
      <w:r w:rsidRPr="004B60C7">
        <w:rPr>
          <w:b/>
          <w:vertAlign w:val="superscript"/>
        </w:rPr>
        <w:t>st</w:t>
      </w:r>
      <w:r>
        <w:rPr>
          <w:b/>
        </w:rPr>
        <w:t xml:space="preserve"> – December 31</w:t>
      </w:r>
      <w:r w:rsidRPr="004B60C7">
        <w:rPr>
          <w:b/>
          <w:vertAlign w:val="superscript"/>
        </w:rPr>
        <w:t>st</w:t>
      </w:r>
      <w:r w:rsidR="004B60C7">
        <w:rPr>
          <w:b/>
        </w:rPr>
        <w:t xml:space="preserve"> </w:t>
      </w:r>
      <w:r w:rsidRPr="00B27A80">
        <w:rPr>
          <w:b/>
        </w:rPr>
        <w:tab/>
      </w:r>
      <w:r w:rsidRPr="00B27A80">
        <w:rPr>
          <w:b/>
        </w:rPr>
        <w:tab/>
      </w:r>
      <w:r w:rsidRPr="00B27A80">
        <w:rPr>
          <w:b/>
        </w:rPr>
        <w:tab/>
      </w:r>
      <w:r w:rsidRPr="00B27A80">
        <w:rPr>
          <w:b/>
        </w:rPr>
        <w:tab/>
      </w:r>
      <w:r w:rsidRPr="00B27A80">
        <w:rPr>
          <w:b/>
        </w:rPr>
        <w:tab/>
        <w:t>January 15</w:t>
      </w:r>
      <w:r w:rsidR="004B4DA1" w:rsidRPr="004B4DA1">
        <w:rPr>
          <w:b/>
          <w:vertAlign w:val="superscript"/>
        </w:rPr>
        <w:t>th</w:t>
      </w:r>
      <w:r w:rsidR="004B4DA1">
        <w:rPr>
          <w:b/>
        </w:rPr>
        <w:t xml:space="preserve"> </w:t>
      </w:r>
    </w:p>
    <w:p w:rsidR="00A441C9" w:rsidRPr="00B27A80" w:rsidRDefault="00A441C9" w:rsidP="00A441C9">
      <w:pPr>
        <w:rPr>
          <w:b/>
        </w:rPr>
      </w:pPr>
      <w:r w:rsidRPr="00B27A80">
        <w:rPr>
          <w:b/>
        </w:rPr>
        <w:tab/>
        <w:t>#3</w:t>
      </w:r>
      <w:r>
        <w:rPr>
          <w:b/>
        </w:rPr>
        <w:t xml:space="preserve"> </w:t>
      </w:r>
      <w:r w:rsidRPr="00B27A80">
        <w:rPr>
          <w:b/>
        </w:rPr>
        <w:t>January</w:t>
      </w:r>
      <w:r>
        <w:rPr>
          <w:b/>
        </w:rPr>
        <w:t xml:space="preserve"> 1</w:t>
      </w:r>
      <w:r w:rsidRPr="004B60C7">
        <w:rPr>
          <w:b/>
          <w:vertAlign w:val="superscript"/>
        </w:rPr>
        <w:t>st</w:t>
      </w:r>
      <w:r w:rsidRPr="00B27A80">
        <w:rPr>
          <w:b/>
        </w:rPr>
        <w:t xml:space="preserve"> – March</w:t>
      </w:r>
      <w:r>
        <w:rPr>
          <w:b/>
        </w:rPr>
        <w:t xml:space="preserve"> 31</w:t>
      </w:r>
      <w:r w:rsidRPr="004B60C7">
        <w:rPr>
          <w:b/>
          <w:vertAlign w:val="superscript"/>
        </w:rPr>
        <w:t>st</w:t>
      </w:r>
      <w:r w:rsidR="004B60C7">
        <w:rPr>
          <w:b/>
        </w:rPr>
        <w:t xml:space="preserve"> </w:t>
      </w:r>
      <w:r>
        <w:rPr>
          <w:b/>
        </w:rPr>
        <w:tab/>
      </w:r>
      <w:r>
        <w:rPr>
          <w:b/>
        </w:rPr>
        <w:tab/>
      </w:r>
      <w:r>
        <w:rPr>
          <w:b/>
        </w:rPr>
        <w:tab/>
      </w:r>
      <w:r>
        <w:rPr>
          <w:b/>
        </w:rPr>
        <w:tab/>
      </w:r>
      <w:r>
        <w:rPr>
          <w:b/>
        </w:rPr>
        <w:tab/>
      </w:r>
      <w:r>
        <w:rPr>
          <w:b/>
        </w:rPr>
        <w:tab/>
      </w:r>
      <w:r w:rsidRPr="00B27A80">
        <w:rPr>
          <w:b/>
        </w:rPr>
        <w:t>April</w:t>
      </w:r>
      <w:r>
        <w:rPr>
          <w:b/>
        </w:rPr>
        <w:t xml:space="preserve"> 15</w:t>
      </w:r>
      <w:r w:rsidR="004B4DA1" w:rsidRPr="004B4DA1">
        <w:rPr>
          <w:b/>
          <w:vertAlign w:val="superscript"/>
        </w:rPr>
        <w:t>th</w:t>
      </w:r>
      <w:r w:rsidR="004B4DA1">
        <w:rPr>
          <w:b/>
        </w:rPr>
        <w:t xml:space="preserve"> </w:t>
      </w:r>
    </w:p>
    <w:p w:rsidR="00A441C9" w:rsidRDefault="00A441C9" w:rsidP="00A441C9">
      <w:pPr>
        <w:rPr>
          <w:b/>
        </w:rPr>
      </w:pPr>
      <w:r w:rsidRPr="00B27A80">
        <w:rPr>
          <w:b/>
        </w:rPr>
        <w:tab/>
        <w:t>#4</w:t>
      </w:r>
      <w:r>
        <w:rPr>
          <w:b/>
        </w:rPr>
        <w:t xml:space="preserve"> </w:t>
      </w:r>
      <w:r w:rsidRPr="00B27A80">
        <w:rPr>
          <w:b/>
        </w:rPr>
        <w:t>April</w:t>
      </w:r>
      <w:r>
        <w:rPr>
          <w:b/>
        </w:rPr>
        <w:t xml:space="preserve"> 1</w:t>
      </w:r>
      <w:r w:rsidRPr="004B60C7">
        <w:rPr>
          <w:b/>
          <w:vertAlign w:val="superscript"/>
        </w:rPr>
        <w:t>st</w:t>
      </w:r>
      <w:r w:rsidRPr="00B27A80">
        <w:rPr>
          <w:b/>
        </w:rPr>
        <w:t xml:space="preserve"> – June</w:t>
      </w:r>
      <w:r>
        <w:rPr>
          <w:b/>
        </w:rPr>
        <w:t xml:space="preserve"> 30</w:t>
      </w:r>
      <w:r w:rsidRPr="004B60C7">
        <w:rPr>
          <w:b/>
          <w:vertAlign w:val="superscript"/>
        </w:rPr>
        <w:t>th</w:t>
      </w:r>
      <w:r w:rsidR="004B60C7">
        <w:rPr>
          <w:b/>
        </w:rPr>
        <w:t xml:space="preserve"> </w:t>
      </w:r>
      <w:r>
        <w:rPr>
          <w:b/>
        </w:rPr>
        <w:tab/>
      </w:r>
      <w:r>
        <w:rPr>
          <w:b/>
        </w:rPr>
        <w:tab/>
      </w:r>
      <w:r>
        <w:rPr>
          <w:b/>
        </w:rPr>
        <w:tab/>
      </w:r>
      <w:r>
        <w:rPr>
          <w:b/>
        </w:rPr>
        <w:tab/>
      </w:r>
      <w:r>
        <w:rPr>
          <w:b/>
        </w:rPr>
        <w:tab/>
      </w:r>
      <w:r>
        <w:rPr>
          <w:b/>
        </w:rPr>
        <w:tab/>
      </w:r>
      <w:r w:rsidR="00ED2FB3">
        <w:rPr>
          <w:b/>
        </w:rPr>
        <w:t>June 15</w:t>
      </w:r>
      <w:r w:rsidR="00ED2FB3" w:rsidRPr="00ED2FB3">
        <w:rPr>
          <w:b/>
          <w:vertAlign w:val="superscript"/>
        </w:rPr>
        <w:t>th</w:t>
      </w:r>
    </w:p>
    <w:p w:rsidR="00ED2FB3" w:rsidRDefault="00ED2FB3" w:rsidP="00181108">
      <w:pPr>
        <w:spacing w:after="0"/>
        <w:rPr>
          <w:b/>
        </w:rPr>
      </w:pPr>
    </w:p>
    <w:p w:rsidR="00ED2FB3" w:rsidRDefault="00ED2FB3" w:rsidP="00181108">
      <w:pPr>
        <w:spacing w:after="0"/>
        <w:rPr>
          <w:b/>
        </w:rPr>
      </w:pPr>
    </w:p>
    <w:p w:rsidR="00ED2FB3" w:rsidRDefault="00ED2FB3" w:rsidP="00181108">
      <w:pPr>
        <w:spacing w:after="0"/>
        <w:rPr>
          <w:b/>
        </w:rPr>
      </w:pPr>
    </w:p>
    <w:p w:rsidR="007C5C7E" w:rsidRPr="00B27A80" w:rsidRDefault="007C5C7E" w:rsidP="00181108">
      <w:pPr>
        <w:spacing w:after="0"/>
        <w:rPr>
          <w:b/>
        </w:rPr>
      </w:pPr>
      <w:r w:rsidRPr="00B27A80">
        <w:rPr>
          <w:b/>
        </w:rPr>
        <w:t>__________________________</w:t>
      </w:r>
      <w:r w:rsidRPr="00B27A80">
        <w:rPr>
          <w:b/>
        </w:rPr>
        <w:tab/>
      </w:r>
      <w:r w:rsidRPr="00B27A80">
        <w:rPr>
          <w:b/>
        </w:rPr>
        <w:tab/>
      </w:r>
      <w:r w:rsidRPr="00B27A80">
        <w:rPr>
          <w:b/>
        </w:rPr>
        <w:tab/>
      </w:r>
      <w:r w:rsidRPr="00B27A80">
        <w:rPr>
          <w:b/>
        </w:rPr>
        <w:tab/>
      </w:r>
      <w:r w:rsidRPr="00B27A80">
        <w:rPr>
          <w:b/>
        </w:rPr>
        <w:tab/>
        <w:t>________________________</w:t>
      </w:r>
    </w:p>
    <w:p w:rsidR="007C5C7E" w:rsidRDefault="007C5C7E" w:rsidP="00181108">
      <w:pPr>
        <w:rPr>
          <w:b/>
        </w:rPr>
      </w:pPr>
      <w:r w:rsidRPr="00B27A80">
        <w:rPr>
          <w:b/>
        </w:rPr>
        <w:t>Signed</w:t>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t>Date</w:t>
      </w:r>
    </w:p>
    <w:p w:rsidR="00A441C9" w:rsidRPr="00A441C9" w:rsidRDefault="00A441C9" w:rsidP="00A441C9">
      <w:pPr>
        <w:spacing w:before="120" w:after="0"/>
        <w:jc w:val="center"/>
        <w:rPr>
          <w:sz w:val="22"/>
        </w:rPr>
      </w:pPr>
      <w:r w:rsidRPr="00A441C9">
        <w:rPr>
          <w:sz w:val="22"/>
        </w:rPr>
        <w:t xml:space="preserve">This form can also be found on the HSEM Resource Center under REP: </w:t>
      </w:r>
      <w:r w:rsidRPr="00A441C9">
        <w:rPr>
          <w:color w:val="0000FF" w:themeColor="hyperlink"/>
          <w:sz w:val="22"/>
          <w:u w:val="single"/>
        </w:rPr>
        <w:t>https://prd.blogs.nh.gov/dos/hsem/?page_id=4685</w:t>
      </w:r>
    </w:p>
    <w:p w:rsidR="005F6551" w:rsidRPr="00BA2B91" w:rsidRDefault="005F6551" w:rsidP="002070FE">
      <w:pPr>
        <w:pStyle w:val="Heading1"/>
      </w:pPr>
      <w:bookmarkStart w:id="77" w:name="_Toc410384718"/>
      <w:bookmarkStart w:id="78" w:name="_Toc410391785"/>
      <w:bookmarkStart w:id="79" w:name="_Toc471901272"/>
      <w:bookmarkStart w:id="80" w:name="_Toc125376918"/>
      <w:r w:rsidRPr="00BA2B91">
        <w:t>S</w:t>
      </w:r>
      <w:r w:rsidR="009671F0">
        <w:t xml:space="preserve">eabrook </w:t>
      </w:r>
      <w:r w:rsidRPr="00BA2B91">
        <w:t>S</w:t>
      </w:r>
      <w:r w:rsidR="009671F0">
        <w:t>tation</w:t>
      </w:r>
      <w:r w:rsidRPr="00BA2B91">
        <w:t xml:space="preserve"> EPZ/EMD</w:t>
      </w:r>
      <w:r w:rsidR="006364D7">
        <w:t xml:space="preserve"> Quarterly Checklist</w:t>
      </w:r>
      <w:bookmarkEnd w:id="77"/>
      <w:bookmarkEnd w:id="78"/>
      <w:bookmarkEnd w:id="79"/>
      <w:bookmarkEnd w:id="80"/>
      <w:r w:rsidRPr="00BA2B91">
        <w:t xml:space="preserve"> </w:t>
      </w:r>
    </w:p>
    <w:p w:rsidR="007E605E" w:rsidRDefault="005F6551" w:rsidP="00D77CB3">
      <w:pPr>
        <w:spacing w:before="120"/>
        <w:jc w:val="left"/>
      </w:pPr>
      <w:r w:rsidRPr="00BA2B91">
        <w:t xml:space="preserve">This section summarizes the </w:t>
      </w:r>
      <w:r w:rsidRPr="00BA2B91">
        <w:rPr>
          <w:u w:val="single"/>
        </w:rPr>
        <w:t>minimum REP responsibilities</w:t>
      </w:r>
      <w:r w:rsidRPr="00BA2B91">
        <w:t xml:space="preserve"> for each EMD during the year. </w:t>
      </w:r>
      <w:r w:rsidR="005E5839" w:rsidRPr="00E530D2">
        <w:t>Each quarter is to be reported to receive quarterly flat rate reimbursement.</w:t>
      </w:r>
      <w:r w:rsidR="005E5839">
        <w:t xml:space="preserve"> </w:t>
      </w:r>
    </w:p>
    <w:p w:rsidR="005F6551" w:rsidRPr="005F175D" w:rsidRDefault="005F6551" w:rsidP="005F175D">
      <w:pPr>
        <w:jc w:val="center"/>
        <w:rPr>
          <w:b/>
          <w:u w:val="single"/>
        </w:rPr>
      </w:pPr>
      <w:r w:rsidRPr="005F175D">
        <w:rPr>
          <w:b/>
          <w:u w:val="single"/>
        </w:rPr>
        <w:t>EMERGENCY MANAGEMENT DIRECTOR REP MAINTENANCE CHECKLIST</w:t>
      </w:r>
    </w:p>
    <w:tbl>
      <w:tblPr>
        <w:tblW w:w="9996" w:type="dxa"/>
        <w:jc w:val="center"/>
        <w:tblLook w:val="04A0" w:firstRow="1" w:lastRow="0" w:firstColumn="1" w:lastColumn="0" w:noHBand="0" w:noVBand="1"/>
      </w:tblPr>
      <w:tblGrid>
        <w:gridCol w:w="1340"/>
        <w:gridCol w:w="4421"/>
        <w:gridCol w:w="1026"/>
        <w:gridCol w:w="1049"/>
        <w:gridCol w:w="1080"/>
        <w:gridCol w:w="1080"/>
      </w:tblGrid>
      <w:tr w:rsidR="00A441C9" w:rsidRPr="00A441C9" w:rsidTr="00D77CB3">
        <w:trPr>
          <w:trHeight w:hRule="exact" w:val="432"/>
          <w:jc w:val="center"/>
        </w:trPr>
        <w:tc>
          <w:tcPr>
            <w:tcW w:w="5761" w:type="dxa"/>
            <w:gridSpan w:val="2"/>
            <w:tcBorders>
              <w:top w:val="nil"/>
              <w:left w:val="nil"/>
              <w:bottom w:val="nil"/>
              <w:right w:val="nil"/>
            </w:tcBorders>
            <w:shd w:val="clear" w:color="auto" w:fill="auto"/>
            <w:vAlign w:val="center"/>
            <w:hideMark/>
          </w:tcPr>
          <w:p w:rsidR="00A441C9" w:rsidRPr="00A441C9" w:rsidRDefault="00C5121A" w:rsidP="00A441C9">
            <w:pPr>
              <w:spacing w:after="0"/>
              <w:jc w:val="left"/>
              <w:rPr>
                <w:rFonts w:ascii="Calibri" w:hAnsi="Calibri" w:cs="Calibri"/>
                <w:b/>
                <w:color w:val="000000"/>
                <w:sz w:val="22"/>
                <w:szCs w:val="22"/>
              </w:rPr>
            </w:pPr>
            <w:r>
              <w:rPr>
                <w:rFonts w:ascii="Calibri" w:hAnsi="Calibri" w:cs="Calibri"/>
                <w:b/>
                <w:color w:val="000000"/>
                <w:sz w:val="22"/>
                <w:szCs w:val="22"/>
              </w:rPr>
              <w:t xml:space="preserve">State Fiscal Year </w:t>
            </w:r>
            <w:r w:rsidR="00B41F64">
              <w:rPr>
                <w:rFonts w:ascii="Calibri" w:hAnsi="Calibri" w:cs="Calibri"/>
                <w:b/>
                <w:color w:val="000000"/>
                <w:sz w:val="22"/>
                <w:szCs w:val="22"/>
              </w:rPr>
              <w:t xml:space="preserve">Ending </w:t>
            </w:r>
            <w:r>
              <w:rPr>
                <w:rFonts w:ascii="Calibri" w:hAnsi="Calibri" w:cs="Calibri"/>
                <w:b/>
                <w:color w:val="000000"/>
                <w:sz w:val="22"/>
                <w:szCs w:val="22"/>
              </w:rPr>
              <w:t>2024</w:t>
            </w:r>
          </w:p>
        </w:tc>
        <w:tc>
          <w:tcPr>
            <w:tcW w:w="1026" w:type="dxa"/>
            <w:tcBorders>
              <w:top w:val="nil"/>
              <w:left w:val="nil"/>
              <w:bottom w:val="nil"/>
              <w:right w:val="nil"/>
            </w:tcBorders>
            <w:shd w:val="clear" w:color="auto" w:fill="auto"/>
            <w:vAlign w:val="center"/>
            <w:hideMark/>
          </w:tcPr>
          <w:p w:rsidR="00A441C9" w:rsidRPr="00A441C9" w:rsidRDefault="005D6264" w:rsidP="00A441C9">
            <w:pPr>
              <w:spacing w:after="0"/>
              <w:jc w:val="center"/>
              <w:rPr>
                <w:rFonts w:ascii="Calibri" w:hAnsi="Calibri" w:cs="Calibri"/>
                <w:b/>
                <w:color w:val="000000"/>
                <w:sz w:val="22"/>
                <w:szCs w:val="22"/>
              </w:rPr>
            </w:pPr>
            <w:sdt>
              <w:sdtPr>
                <w:rPr>
                  <w:rFonts w:ascii="Calibri" w:hAnsi="Calibri" w:cs="Calibri"/>
                  <w:b/>
                  <w:bCs/>
                  <w:color w:val="000000"/>
                  <w:sz w:val="22"/>
                  <w:szCs w:val="22"/>
                </w:rPr>
                <w:id w:val="-935600186"/>
                <w14:checkbox>
                  <w14:checked w14:val="0"/>
                  <w14:checkedState w14:val="2612" w14:font="MS Gothic"/>
                  <w14:uncheckedState w14:val="2610" w14:font="MS Gothic"/>
                </w14:checkbox>
              </w:sdtPr>
              <w:sdtContent>
                <w:r w:rsidR="00A441C9">
                  <w:rPr>
                    <w:rFonts w:ascii="MS Gothic" w:eastAsia="MS Gothic" w:hAnsi="MS Gothic" w:cs="Calibri" w:hint="eastAsia"/>
                    <w:b/>
                    <w:bCs/>
                    <w:color w:val="000000"/>
                    <w:sz w:val="22"/>
                    <w:szCs w:val="22"/>
                  </w:rPr>
                  <w:t>☐</w:t>
                </w:r>
              </w:sdtContent>
            </w:sdt>
            <w:r w:rsidR="00A441C9">
              <w:rPr>
                <w:rFonts w:ascii="Calibri" w:hAnsi="Calibri" w:cs="Calibri"/>
                <w:b/>
                <w:bCs/>
                <w:color w:val="000000"/>
                <w:sz w:val="22"/>
                <w:szCs w:val="22"/>
              </w:rPr>
              <w:t xml:space="preserve"> </w:t>
            </w:r>
            <w:r w:rsidR="00A441C9" w:rsidRPr="00A03FFA">
              <w:rPr>
                <w:rFonts w:ascii="Calibri" w:hAnsi="Calibri" w:cs="Calibri"/>
                <w:b/>
                <w:bCs/>
                <w:color w:val="000000"/>
                <w:sz w:val="22"/>
                <w:szCs w:val="22"/>
              </w:rPr>
              <w:t>Q1</w:t>
            </w:r>
          </w:p>
        </w:tc>
        <w:tc>
          <w:tcPr>
            <w:tcW w:w="1049" w:type="dxa"/>
            <w:tcBorders>
              <w:top w:val="nil"/>
              <w:left w:val="nil"/>
              <w:bottom w:val="nil"/>
              <w:right w:val="nil"/>
            </w:tcBorders>
            <w:shd w:val="clear" w:color="auto" w:fill="auto"/>
            <w:vAlign w:val="center"/>
            <w:hideMark/>
          </w:tcPr>
          <w:p w:rsidR="00A441C9" w:rsidRPr="00A441C9" w:rsidRDefault="005D6264" w:rsidP="00A441C9">
            <w:pPr>
              <w:spacing w:after="0"/>
              <w:jc w:val="center"/>
              <w:rPr>
                <w:rFonts w:ascii="Calibri" w:hAnsi="Calibri" w:cs="Calibri"/>
                <w:b/>
                <w:color w:val="000000"/>
                <w:sz w:val="22"/>
                <w:szCs w:val="22"/>
              </w:rPr>
            </w:pPr>
            <w:sdt>
              <w:sdtPr>
                <w:rPr>
                  <w:rFonts w:ascii="Calibri" w:hAnsi="Calibri" w:cs="Calibri"/>
                  <w:b/>
                  <w:bCs/>
                  <w:color w:val="000000"/>
                  <w:sz w:val="22"/>
                  <w:szCs w:val="22"/>
                </w:rPr>
                <w:id w:val="-986236571"/>
                <w14:checkbox>
                  <w14:checked w14:val="0"/>
                  <w14:checkedState w14:val="2612" w14:font="MS Gothic"/>
                  <w14:uncheckedState w14:val="2610" w14:font="MS Gothic"/>
                </w14:checkbox>
              </w:sdtPr>
              <w:sdtContent>
                <w:r w:rsidR="00A441C9">
                  <w:rPr>
                    <w:rFonts w:ascii="MS Gothic" w:eastAsia="MS Gothic" w:hAnsi="MS Gothic" w:cs="Calibri" w:hint="eastAsia"/>
                    <w:b/>
                    <w:bCs/>
                    <w:color w:val="000000"/>
                    <w:sz w:val="22"/>
                    <w:szCs w:val="22"/>
                  </w:rPr>
                  <w:t>☐</w:t>
                </w:r>
              </w:sdtContent>
            </w:sdt>
            <w:r w:rsidR="00A441C9">
              <w:rPr>
                <w:rFonts w:ascii="Calibri" w:hAnsi="Calibri" w:cs="Calibri"/>
                <w:b/>
                <w:bCs/>
                <w:color w:val="000000"/>
                <w:sz w:val="22"/>
                <w:szCs w:val="22"/>
              </w:rPr>
              <w:t xml:space="preserve"> </w:t>
            </w:r>
            <w:r w:rsidR="00A441C9" w:rsidRPr="00A03FFA">
              <w:rPr>
                <w:rFonts w:ascii="Calibri" w:hAnsi="Calibri" w:cs="Calibri"/>
                <w:b/>
                <w:bCs/>
                <w:color w:val="000000"/>
                <w:sz w:val="22"/>
                <w:szCs w:val="22"/>
              </w:rPr>
              <w:t>Q2</w:t>
            </w:r>
          </w:p>
        </w:tc>
        <w:tc>
          <w:tcPr>
            <w:tcW w:w="1080" w:type="dxa"/>
            <w:tcBorders>
              <w:top w:val="nil"/>
              <w:left w:val="nil"/>
              <w:bottom w:val="nil"/>
              <w:right w:val="nil"/>
            </w:tcBorders>
            <w:shd w:val="clear" w:color="auto" w:fill="auto"/>
            <w:vAlign w:val="center"/>
            <w:hideMark/>
          </w:tcPr>
          <w:p w:rsidR="00A441C9" w:rsidRPr="00A441C9" w:rsidRDefault="005D6264" w:rsidP="00A441C9">
            <w:pPr>
              <w:spacing w:after="0"/>
              <w:jc w:val="center"/>
              <w:rPr>
                <w:rFonts w:ascii="Calibri" w:hAnsi="Calibri" w:cs="Calibri"/>
                <w:b/>
                <w:color w:val="000000"/>
                <w:sz w:val="22"/>
                <w:szCs w:val="22"/>
              </w:rPr>
            </w:pPr>
            <w:sdt>
              <w:sdtPr>
                <w:rPr>
                  <w:rFonts w:ascii="Calibri" w:hAnsi="Calibri" w:cs="Calibri"/>
                  <w:b/>
                  <w:bCs/>
                  <w:color w:val="000000"/>
                  <w:sz w:val="22"/>
                  <w:szCs w:val="22"/>
                </w:rPr>
                <w:id w:val="389543501"/>
                <w14:checkbox>
                  <w14:checked w14:val="0"/>
                  <w14:checkedState w14:val="2612" w14:font="MS Gothic"/>
                  <w14:uncheckedState w14:val="2610" w14:font="MS Gothic"/>
                </w14:checkbox>
              </w:sdtPr>
              <w:sdtContent>
                <w:r w:rsidR="00A441C9">
                  <w:rPr>
                    <w:rFonts w:ascii="MS Gothic" w:eastAsia="MS Gothic" w:hAnsi="MS Gothic" w:cs="Calibri" w:hint="eastAsia"/>
                    <w:b/>
                    <w:bCs/>
                    <w:color w:val="000000"/>
                    <w:sz w:val="22"/>
                    <w:szCs w:val="22"/>
                  </w:rPr>
                  <w:t>☐</w:t>
                </w:r>
              </w:sdtContent>
            </w:sdt>
            <w:r w:rsidR="00A441C9">
              <w:rPr>
                <w:rFonts w:ascii="Calibri" w:hAnsi="Calibri" w:cs="Calibri"/>
                <w:b/>
                <w:bCs/>
                <w:color w:val="000000"/>
                <w:sz w:val="22"/>
                <w:szCs w:val="22"/>
              </w:rPr>
              <w:t xml:space="preserve"> </w:t>
            </w:r>
            <w:r w:rsidR="00A441C9" w:rsidRPr="00A03FFA">
              <w:rPr>
                <w:rFonts w:ascii="Calibri" w:hAnsi="Calibri" w:cs="Calibri"/>
                <w:b/>
                <w:bCs/>
                <w:color w:val="000000"/>
                <w:sz w:val="22"/>
                <w:szCs w:val="22"/>
              </w:rPr>
              <w:t>Q3</w:t>
            </w:r>
          </w:p>
        </w:tc>
        <w:tc>
          <w:tcPr>
            <w:tcW w:w="1080" w:type="dxa"/>
            <w:tcBorders>
              <w:top w:val="nil"/>
              <w:left w:val="nil"/>
              <w:bottom w:val="nil"/>
              <w:right w:val="nil"/>
            </w:tcBorders>
            <w:shd w:val="clear" w:color="auto" w:fill="auto"/>
            <w:vAlign w:val="center"/>
            <w:hideMark/>
          </w:tcPr>
          <w:p w:rsidR="00A441C9" w:rsidRPr="00A441C9" w:rsidRDefault="005D6264" w:rsidP="00A441C9">
            <w:pPr>
              <w:spacing w:after="0"/>
              <w:jc w:val="center"/>
              <w:rPr>
                <w:rFonts w:ascii="Calibri" w:hAnsi="Calibri" w:cs="Calibri"/>
                <w:b/>
                <w:color w:val="000000"/>
                <w:sz w:val="22"/>
                <w:szCs w:val="22"/>
              </w:rPr>
            </w:pPr>
            <w:sdt>
              <w:sdtPr>
                <w:rPr>
                  <w:rFonts w:ascii="Calibri" w:hAnsi="Calibri" w:cs="Calibri"/>
                  <w:b/>
                  <w:bCs/>
                  <w:color w:val="000000"/>
                  <w:sz w:val="22"/>
                  <w:szCs w:val="22"/>
                </w:rPr>
                <w:id w:val="1380061085"/>
                <w14:checkbox>
                  <w14:checked w14:val="0"/>
                  <w14:checkedState w14:val="2612" w14:font="MS Gothic"/>
                  <w14:uncheckedState w14:val="2610" w14:font="MS Gothic"/>
                </w14:checkbox>
              </w:sdtPr>
              <w:sdtContent>
                <w:r w:rsidR="00A441C9">
                  <w:rPr>
                    <w:rFonts w:ascii="MS Gothic" w:eastAsia="MS Gothic" w:hAnsi="MS Gothic" w:cs="Calibri" w:hint="eastAsia"/>
                    <w:b/>
                    <w:bCs/>
                    <w:color w:val="000000"/>
                    <w:sz w:val="22"/>
                    <w:szCs w:val="22"/>
                  </w:rPr>
                  <w:t>☐</w:t>
                </w:r>
              </w:sdtContent>
            </w:sdt>
            <w:r w:rsidR="00A441C9">
              <w:rPr>
                <w:rFonts w:ascii="Calibri" w:hAnsi="Calibri" w:cs="Calibri"/>
                <w:b/>
                <w:bCs/>
                <w:color w:val="000000"/>
                <w:sz w:val="22"/>
                <w:szCs w:val="22"/>
              </w:rPr>
              <w:t xml:space="preserve"> </w:t>
            </w:r>
            <w:r w:rsidR="00A441C9" w:rsidRPr="00A03FFA">
              <w:rPr>
                <w:rFonts w:ascii="Calibri" w:hAnsi="Calibri" w:cs="Calibri"/>
                <w:b/>
                <w:bCs/>
                <w:color w:val="000000"/>
                <w:sz w:val="22"/>
                <w:szCs w:val="22"/>
              </w:rPr>
              <w:t>Q4</w:t>
            </w:r>
          </w:p>
        </w:tc>
      </w:tr>
      <w:tr w:rsidR="00A441C9" w:rsidRPr="00A441C9" w:rsidTr="00E326FF">
        <w:trPr>
          <w:trHeight w:hRule="exact" w:val="540"/>
          <w:jc w:val="center"/>
        </w:trPr>
        <w:tc>
          <w:tcPr>
            <w:tcW w:w="1340" w:type="dxa"/>
            <w:tcBorders>
              <w:top w:val="nil"/>
              <w:left w:val="nil"/>
              <w:bottom w:val="single" w:sz="4" w:space="0" w:color="auto"/>
              <w:right w:val="nil"/>
            </w:tcBorders>
            <w:shd w:val="clear" w:color="auto" w:fill="auto"/>
            <w:vAlign w:val="center"/>
            <w:hideMark/>
          </w:tcPr>
          <w:p w:rsidR="00A441C9" w:rsidRPr="00A441C9" w:rsidRDefault="00A441C9" w:rsidP="00A441C9">
            <w:pPr>
              <w:spacing w:after="0"/>
              <w:jc w:val="left"/>
              <w:rPr>
                <w:rFonts w:ascii="Calibri" w:hAnsi="Calibri" w:cs="Calibri"/>
                <w:b/>
                <w:color w:val="000000"/>
                <w:sz w:val="22"/>
                <w:szCs w:val="22"/>
              </w:rPr>
            </w:pPr>
            <w:r w:rsidRPr="00A441C9">
              <w:rPr>
                <w:rFonts w:ascii="Calibri" w:hAnsi="Calibri" w:cs="Calibri"/>
                <w:b/>
                <w:color w:val="000000"/>
                <w:sz w:val="22"/>
                <w:szCs w:val="22"/>
              </w:rPr>
              <w:t>Community:</w:t>
            </w:r>
          </w:p>
        </w:tc>
        <w:tc>
          <w:tcPr>
            <w:tcW w:w="4421" w:type="dxa"/>
            <w:tcBorders>
              <w:top w:val="nil"/>
              <w:left w:val="nil"/>
              <w:bottom w:val="single" w:sz="4" w:space="0" w:color="auto"/>
              <w:right w:val="nil"/>
            </w:tcBorders>
            <w:shd w:val="clear" w:color="auto" w:fill="auto"/>
            <w:vAlign w:val="center"/>
          </w:tcPr>
          <w:p w:rsidR="00A441C9" w:rsidRPr="00A441C9" w:rsidRDefault="00A441C9" w:rsidP="00A441C9">
            <w:pPr>
              <w:spacing w:after="0"/>
              <w:jc w:val="left"/>
              <w:rPr>
                <w:rFonts w:ascii="Calibri" w:hAnsi="Calibri" w:cs="Calibri"/>
                <w:b/>
                <w:color w:val="000000"/>
                <w:sz w:val="22"/>
                <w:szCs w:val="22"/>
              </w:rPr>
            </w:pPr>
          </w:p>
        </w:tc>
        <w:tc>
          <w:tcPr>
            <w:tcW w:w="1026" w:type="dxa"/>
            <w:tcBorders>
              <w:top w:val="nil"/>
              <w:left w:val="nil"/>
              <w:bottom w:val="single" w:sz="4" w:space="0" w:color="auto"/>
              <w:right w:val="nil"/>
            </w:tcBorders>
            <w:shd w:val="clear" w:color="auto" w:fill="auto"/>
            <w:vAlign w:val="center"/>
            <w:hideMark/>
          </w:tcPr>
          <w:p w:rsidR="00A441C9" w:rsidRPr="00A441C9" w:rsidRDefault="00A441C9" w:rsidP="00A441C9">
            <w:pPr>
              <w:spacing w:after="0"/>
              <w:jc w:val="center"/>
              <w:rPr>
                <w:rFonts w:ascii="Calibri" w:hAnsi="Calibri" w:cs="Calibri"/>
                <w:b/>
                <w:color w:val="000000"/>
                <w:sz w:val="22"/>
                <w:szCs w:val="22"/>
              </w:rPr>
            </w:pPr>
            <w:r>
              <w:rPr>
                <w:rFonts w:ascii="Calibri" w:hAnsi="Calibri" w:cs="Calibri"/>
                <w:b/>
                <w:bCs/>
                <w:color w:val="000000"/>
                <w:sz w:val="22"/>
                <w:szCs w:val="22"/>
              </w:rPr>
              <w:t>July – Sept</w:t>
            </w:r>
          </w:p>
        </w:tc>
        <w:tc>
          <w:tcPr>
            <w:tcW w:w="1049" w:type="dxa"/>
            <w:tcBorders>
              <w:top w:val="nil"/>
              <w:left w:val="nil"/>
              <w:bottom w:val="single" w:sz="4" w:space="0" w:color="auto"/>
              <w:right w:val="nil"/>
            </w:tcBorders>
            <w:shd w:val="clear" w:color="auto" w:fill="auto"/>
            <w:vAlign w:val="center"/>
            <w:hideMark/>
          </w:tcPr>
          <w:p w:rsidR="00A441C9" w:rsidRPr="00A441C9" w:rsidRDefault="00A441C9" w:rsidP="00A441C9">
            <w:pPr>
              <w:spacing w:after="0"/>
              <w:jc w:val="center"/>
              <w:rPr>
                <w:rFonts w:ascii="Calibri" w:hAnsi="Calibri" w:cs="Calibri"/>
                <w:b/>
                <w:color w:val="000000"/>
                <w:sz w:val="22"/>
                <w:szCs w:val="22"/>
              </w:rPr>
            </w:pPr>
            <w:r>
              <w:rPr>
                <w:rFonts w:ascii="Calibri" w:hAnsi="Calibri" w:cs="Calibri"/>
                <w:b/>
                <w:bCs/>
                <w:color w:val="000000"/>
                <w:sz w:val="22"/>
                <w:szCs w:val="22"/>
              </w:rPr>
              <w:t>Oct – Dec</w:t>
            </w:r>
          </w:p>
        </w:tc>
        <w:tc>
          <w:tcPr>
            <w:tcW w:w="1080" w:type="dxa"/>
            <w:tcBorders>
              <w:top w:val="nil"/>
              <w:left w:val="nil"/>
              <w:bottom w:val="single" w:sz="4" w:space="0" w:color="auto"/>
              <w:right w:val="nil"/>
            </w:tcBorders>
            <w:shd w:val="clear" w:color="auto" w:fill="auto"/>
            <w:vAlign w:val="center"/>
            <w:hideMark/>
          </w:tcPr>
          <w:p w:rsidR="00A441C9" w:rsidRPr="00A441C9" w:rsidRDefault="00A441C9" w:rsidP="00A441C9">
            <w:pPr>
              <w:spacing w:after="0"/>
              <w:jc w:val="center"/>
              <w:rPr>
                <w:rFonts w:ascii="Calibri" w:hAnsi="Calibri" w:cs="Calibri"/>
                <w:b/>
                <w:color w:val="000000"/>
                <w:sz w:val="22"/>
                <w:szCs w:val="22"/>
              </w:rPr>
            </w:pPr>
            <w:r>
              <w:rPr>
                <w:rFonts w:ascii="Calibri" w:hAnsi="Calibri" w:cs="Calibri"/>
                <w:b/>
                <w:bCs/>
                <w:color w:val="000000"/>
                <w:sz w:val="22"/>
                <w:szCs w:val="22"/>
              </w:rPr>
              <w:t>Jan – March</w:t>
            </w:r>
          </w:p>
        </w:tc>
        <w:tc>
          <w:tcPr>
            <w:tcW w:w="1080" w:type="dxa"/>
            <w:tcBorders>
              <w:top w:val="nil"/>
              <w:left w:val="nil"/>
              <w:bottom w:val="single" w:sz="4" w:space="0" w:color="auto"/>
              <w:right w:val="nil"/>
            </w:tcBorders>
            <w:shd w:val="clear" w:color="auto" w:fill="auto"/>
            <w:vAlign w:val="center"/>
            <w:hideMark/>
          </w:tcPr>
          <w:p w:rsidR="00A441C9" w:rsidRPr="00A441C9" w:rsidRDefault="00A441C9" w:rsidP="00A441C9">
            <w:pPr>
              <w:spacing w:after="0"/>
              <w:jc w:val="center"/>
              <w:rPr>
                <w:rFonts w:ascii="Calibri" w:hAnsi="Calibri" w:cs="Calibri"/>
                <w:b/>
                <w:color w:val="000000"/>
                <w:sz w:val="22"/>
                <w:szCs w:val="22"/>
              </w:rPr>
            </w:pPr>
            <w:r>
              <w:rPr>
                <w:rFonts w:ascii="Calibri" w:hAnsi="Calibri" w:cs="Calibri"/>
                <w:b/>
                <w:bCs/>
                <w:color w:val="000000"/>
                <w:sz w:val="22"/>
                <w:szCs w:val="22"/>
              </w:rPr>
              <w:t>April – June</w:t>
            </w:r>
          </w:p>
        </w:tc>
      </w:tr>
      <w:tr w:rsidR="005E5839" w:rsidRPr="00A441C9" w:rsidTr="00D77CB3">
        <w:trPr>
          <w:trHeight w:hRule="exact" w:val="432"/>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005B51"/>
            <w:vAlign w:val="center"/>
            <w:hideMark/>
          </w:tcPr>
          <w:p w:rsidR="005E5839" w:rsidRPr="00A441C9" w:rsidRDefault="005E5839" w:rsidP="00A441C9">
            <w:pPr>
              <w:spacing w:after="0"/>
              <w:rPr>
                <w:rFonts w:ascii="Calibri" w:hAnsi="Calibri" w:cs="Calibri"/>
                <w:b/>
                <w:bCs/>
                <w:color w:val="FFFFFF"/>
                <w:sz w:val="22"/>
                <w:szCs w:val="22"/>
              </w:rPr>
            </w:pPr>
            <w:r w:rsidRPr="00A441C9">
              <w:rPr>
                <w:rFonts w:ascii="Calibri" w:hAnsi="Calibri" w:cs="Calibri"/>
                <w:b/>
                <w:bCs/>
                <w:color w:val="FFFFFF"/>
                <w:sz w:val="22"/>
                <w:szCs w:val="22"/>
              </w:rPr>
              <w:t>EQUIPMENT</w:t>
            </w:r>
          </w:p>
        </w:tc>
        <w:tc>
          <w:tcPr>
            <w:tcW w:w="1026"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A441C9">
            <w:pPr>
              <w:spacing w:after="0"/>
              <w:rPr>
                <w:rFonts w:ascii="Calibri" w:hAnsi="Calibri" w:cs="Calibri"/>
                <w:b/>
                <w:bCs/>
                <w:color w:val="FFFFFF"/>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A441C9">
            <w:pPr>
              <w:spacing w:after="0"/>
              <w:rPr>
                <w:rFonts w:ascii="Calibri" w:hAnsi="Calibri" w:cs="Calibri"/>
                <w:b/>
                <w:bCs/>
                <w:color w:val="FFFFFF"/>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A441C9">
            <w:pPr>
              <w:spacing w:after="0"/>
              <w:rPr>
                <w:rFonts w:ascii="Calibri" w:hAnsi="Calibri" w:cs="Calibri"/>
                <w:b/>
                <w:bCs/>
                <w:color w:val="FFFFFF"/>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A441C9">
            <w:pPr>
              <w:spacing w:after="0"/>
              <w:rPr>
                <w:rFonts w:ascii="Calibri" w:hAnsi="Calibri" w:cs="Calibri"/>
                <w:b/>
                <w:bCs/>
                <w:color w:val="FFFFFF"/>
                <w:sz w:val="22"/>
                <w:szCs w:val="22"/>
              </w:rPr>
            </w:pPr>
          </w:p>
        </w:tc>
      </w:tr>
      <w:tr w:rsidR="005E5839" w:rsidRPr="00A441C9" w:rsidTr="00D77CB3">
        <w:trPr>
          <w:trHeight w:hRule="exact" w:val="432"/>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1. Communications tests completed.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5E5839" w:rsidRPr="00A441C9" w:rsidTr="00D77CB3">
        <w:trPr>
          <w:trHeight w:hRule="exact" w:val="720"/>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2. Telephone numbers for personnel, facilities, and agencies verified.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5E5839" w:rsidRPr="00A441C9" w:rsidTr="00D77CB3">
        <w:trPr>
          <w:trHeight w:hRule="exact" w:val="432"/>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3. Inventory checks completed.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5E5839" w:rsidRPr="00A441C9" w:rsidTr="00D77CB3">
        <w:trPr>
          <w:trHeight w:hRule="exact" w:val="720"/>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4. Checks of EOC Equipment (other than dosimetry and meters).</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5E5839" w:rsidRPr="00A441C9" w:rsidTr="00D77CB3">
        <w:trPr>
          <w:trHeight w:hRule="exact" w:val="720"/>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5. Checks of dosimetry (re-zeroing) and meters (checking background).</w:t>
            </w:r>
            <w:r w:rsidR="00DD313B" w:rsidRPr="00A441C9">
              <w:rPr>
                <w:rFonts w:ascii="Calibri" w:hAnsi="Calibri" w:cs="Calibri"/>
                <w:color w:val="000000"/>
                <w:sz w:val="22"/>
                <w:szCs w:val="22"/>
              </w:rPr>
              <w:t xml:space="preserve"> </w:t>
            </w:r>
            <w:r w:rsidRPr="00A441C9">
              <w:rPr>
                <w:rFonts w:ascii="Calibri" w:hAnsi="Calibri" w:cs="Calibri"/>
                <w:color w:val="000000"/>
                <w:sz w:val="22"/>
                <w:szCs w:val="22"/>
              </w:rPr>
              <w:t>Any equipment issues reported to RIMC.</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A441C9" w:rsidRPr="00A441C9" w:rsidTr="00D77CB3">
        <w:trPr>
          <w:trHeight w:hRule="exact" w:val="432"/>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005B51"/>
            <w:vAlign w:val="center"/>
            <w:hideMark/>
          </w:tcPr>
          <w:p w:rsidR="005E5839" w:rsidRPr="00A441C9" w:rsidRDefault="005E5839" w:rsidP="003A51D8">
            <w:pPr>
              <w:spacing w:after="0"/>
              <w:jc w:val="left"/>
              <w:rPr>
                <w:rFonts w:ascii="Calibri" w:hAnsi="Calibri" w:cs="Calibri"/>
                <w:b/>
                <w:color w:val="FFFFFF" w:themeColor="background1"/>
                <w:sz w:val="22"/>
                <w:szCs w:val="22"/>
              </w:rPr>
            </w:pPr>
            <w:r w:rsidRPr="00A441C9">
              <w:rPr>
                <w:rFonts w:ascii="Calibri" w:hAnsi="Calibri" w:cs="Calibri"/>
                <w:b/>
                <w:bCs/>
                <w:color w:val="FFFFFF" w:themeColor="background1"/>
                <w:sz w:val="22"/>
                <w:szCs w:val="22"/>
              </w:rPr>
              <w:t>TRAINING AND DRILLS</w:t>
            </w:r>
          </w:p>
        </w:tc>
        <w:tc>
          <w:tcPr>
            <w:tcW w:w="1026"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r>
      <w:tr w:rsidR="005E5839" w:rsidRPr="00A441C9" w:rsidTr="00D77CB3">
        <w:trPr>
          <w:trHeight w:hRule="exact" w:val="432"/>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1. All required training requested/needed completed.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5E5839" w:rsidRPr="00A441C9" w:rsidTr="00D77CB3">
        <w:trPr>
          <w:trHeight w:hRule="exact" w:val="720"/>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2. Training plan for next year completed and approved by REP Planning (on Assessment Request).</w:t>
            </w:r>
          </w:p>
        </w:tc>
        <w:tc>
          <w:tcPr>
            <w:tcW w:w="102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E5839" w:rsidRPr="00A441C9" w:rsidRDefault="005E5839" w:rsidP="003A51D8">
            <w:pPr>
              <w:spacing w:after="0"/>
              <w:jc w:val="center"/>
              <w:rPr>
                <w:rFonts w:ascii="Calibri" w:hAnsi="Calibri" w:cs="Calibr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E5839" w:rsidRPr="00A441C9" w:rsidRDefault="005E5839" w:rsidP="003A51D8">
            <w:pPr>
              <w:spacing w:after="0"/>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E5839" w:rsidRPr="00A441C9" w:rsidRDefault="005E5839" w:rsidP="003A51D8">
            <w:pPr>
              <w:spacing w:after="0"/>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5E5839" w:rsidRPr="00A441C9" w:rsidTr="00D77CB3">
        <w:trPr>
          <w:trHeight w:hRule="exact" w:val="720"/>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3. Drill/exercise plan for next year completed and approved by REP Planning (on Assessment Request).</w:t>
            </w:r>
          </w:p>
        </w:tc>
        <w:tc>
          <w:tcPr>
            <w:tcW w:w="102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E5839" w:rsidRPr="00A441C9" w:rsidRDefault="005E5839" w:rsidP="003A51D8">
            <w:pPr>
              <w:spacing w:after="0"/>
              <w:jc w:val="center"/>
              <w:rPr>
                <w:rFonts w:ascii="Calibri" w:hAnsi="Calibri" w:cs="Calibr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E5839" w:rsidRPr="00A441C9" w:rsidRDefault="005E5839" w:rsidP="003A51D8">
            <w:pPr>
              <w:spacing w:after="0"/>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E5839" w:rsidRPr="00A441C9" w:rsidRDefault="005E5839" w:rsidP="003A51D8">
            <w:pPr>
              <w:spacing w:after="0"/>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5E5839" w:rsidRPr="00A441C9" w:rsidTr="00D77CB3">
        <w:trPr>
          <w:trHeight w:hRule="exact" w:val="720"/>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4. Participated in Drills/exercises, Workshops, TTXs as required.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A441C9" w:rsidRPr="00A441C9" w:rsidTr="00D77CB3">
        <w:trPr>
          <w:trHeight w:hRule="exact" w:val="432"/>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005B51"/>
            <w:vAlign w:val="center"/>
            <w:hideMark/>
          </w:tcPr>
          <w:p w:rsidR="005E5839" w:rsidRPr="00A441C9" w:rsidRDefault="005E5839" w:rsidP="003A51D8">
            <w:pPr>
              <w:spacing w:after="0"/>
              <w:jc w:val="left"/>
              <w:rPr>
                <w:rFonts w:ascii="Calibri" w:hAnsi="Calibri" w:cs="Calibri"/>
                <w:b/>
                <w:color w:val="FFFFFF" w:themeColor="background1"/>
                <w:sz w:val="22"/>
                <w:szCs w:val="22"/>
              </w:rPr>
            </w:pPr>
            <w:r w:rsidRPr="00A441C9">
              <w:rPr>
                <w:rFonts w:ascii="Calibri" w:hAnsi="Calibri" w:cs="Calibri"/>
                <w:b/>
                <w:bCs/>
                <w:color w:val="FFFFFF" w:themeColor="background1"/>
                <w:sz w:val="22"/>
                <w:szCs w:val="22"/>
              </w:rPr>
              <w:t>REP ANNUAL UPDATE</w:t>
            </w:r>
          </w:p>
        </w:tc>
        <w:tc>
          <w:tcPr>
            <w:tcW w:w="1026"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r>
      <w:tr w:rsidR="005E5839" w:rsidRPr="00A441C9" w:rsidTr="00D77CB3">
        <w:trPr>
          <w:trHeight w:hRule="exact" w:val="720"/>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1. Any alterations, including relocation, of facilities reported to REP Planning.</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5E5839" w:rsidRPr="00A441C9" w:rsidTr="00D77CB3">
        <w:trPr>
          <w:trHeight w:hRule="exact" w:val="432"/>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2. Map accuracy checked.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5E5839" w:rsidRPr="00A441C9" w:rsidTr="00D77CB3">
        <w:trPr>
          <w:trHeight w:hRule="exact" w:val="1008"/>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3. Schools, day cares and other special facilities identified and transport</w:t>
            </w:r>
            <w:r w:rsidR="00D30839" w:rsidRPr="00A441C9">
              <w:rPr>
                <w:rFonts w:ascii="Calibri" w:hAnsi="Calibri" w:cs="Calibri"/>
                <w:color w:val="000000"/>
                <w:sz w:val="22"/>
                <w:szCs w:val="22"/>
              </w:rPr>
              <w:t>ation needs updated. (In concert</w:t>
            </w:r>
            <w:r w:rsidRPr="00A441C9">
              <w:rPr>
                <w:rFonts w:ascii="Calibri" w:hAnsi="Calibri" w:cs="Calibri"/>
                <w:color w:val="000000"/>
                <w:sz w:val="22"/>
                <w:szCs w:val="22"/>
              </w:rPr>
              <w:t xml:space="preserve"> with </w:t>
            </w:r>
            <w:r w:rsidR="00D30839" w:rsidRPr="00A441C9">
              <w:rPr>
                <w:rFonts w:ascii="Calibri" w:hAnsi="Calibri" w:cs="Calibri"/>
                <w:color w:val="000000"/>
                <w:sz w:val="22"/>
                <w:szCs w:val="22"/>
              </w:rPr>
              <w:t xml:space="preserve">HSEM </w:t>
            </w:r>
            <w:r w:rsidRPr="00A441C9">
              <w:rPr>
                <w:rFonts w:ascii="Calibri" w:hAnsi="Calibri" w:cs="Calibri"/>
                <w:color w:val="000000"/>
                <w:sz w:val="22"/>
                <w:szCs w:val="22"/>
              </w:rPr>
              <w:t>Special Facilities Field Rep.)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5E5839" w:rsidRPr="00A441C9" w:rsidTr="00D77CB3">
        <w:trPr>
          <w:trHeight w:hRule="exact" w:val="720"/>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4. Signatory page of the REP plan signed by appropriate municipal official when elections held.</w:t>
            </w:r>
          </w:p>
        </w:tc>
        <w:tc>
          <w:tcPr>
            <w:tcW w:w="102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E5839" w:rsidRPr="00A441C9" w:rsidRDefault="005E5839" w:rsidP="003A51D8">
            <w:pPr>
              <w:spacing w:after="0"/>
              <w:jc w:val="center"/>
              <w:rPr>
                <w:rFonts w:ascii="Calibri" w:hAnsi="Calibri" w:cs="Calibr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E5839" w:rsidRPr="00A441C9" w:rsidRDefault="005E5839" w:rsidP="003A51D8">
            <w:pPr>
              <w:spacing w:after="0"/>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E5839" w:rsidRPr="00A441C9" w:rsidRDefault="005E5839" w:rsidP="003A51D8">
            <w:pPr>
              <w:spacing w:after="0"/>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5E5839" w:rsidRPr="00A441C9" w:rsidTr="00D77CB3">
        <w:trPr>
          <w:trHeight w:hRule="exact" w:val="432"/>
          <w:jc w:val="center"/>
        </w:trPr>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5. Any Local Letters of Agreement reviewed and updated.</w:t>
            </w:r>
          </w:p>
        </w:tc>
        <w:tc>
          <w:tcPr>
            <w:tcW w:w="102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E5839" w:rsidRPr="00A441C9" w:rsidRDefault="005E5839" w:rsidP="003A51D8">
            <w:pPr>
              <w:spacing w:after="0"/>
              <w:jc w:val="center"/>
              <w:rPr>
                <w:rFonts w:ascii="Calibri" w:hAnsi="Calibri" w:cs="Calibr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E5839" w:rsidRPr="00A441C9" w:rsidRDefault="005E5839" w:rsidP="003A51D8">
            <w:pPr>
              <w:spacing w:after="0"/>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5E5839" w:rsidRPr="00A441C9" w:rsidRDefault="00D30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X</w:t>
            </w:r>
          </w:p>
        </w:tc>
      </w:tr>
    </w:tbl>
    <w:p w:rsidR="00E326FF" w:rsidRDefault="00E326FF" w:rsidP="003A51D8">
      <w:pPr>
        <w:spacing w:after="0"/>
        <w:jc w:val="left"/>
        <w:rPr>
          <w:rFonts w:ascii="Calibri" w:hAnsi="Calibri" w:cs="Calibri"/>
          <w:color w:val="000000"/>
          <w:sz w:val="22"/>
          <w:szCs w:val="22"/>
        </w:rPr>
        <w:sectPr w:rsidR="00E326FF" w:rsidSect="005D6264">
          <w:footerReference w:type="default" r:id="rId28"/>
          <w:pgSz w:w="12240" w:h="15840" w:code="1"/>
          <w:pgMar w:top="864" w:right="1080" w:bottom="1152" w:left="1080" w:header="720" w:footer="720" w:gutter="0"/>
          <w:cols w:space="720"/>
          <w:docGrid w:linePitch="360"/>
        </w:sectPr>
      </w:pPr>
    </w:p>
    <w:tbl>
      <w:tblPr>
        <w:tblW w:w="9996" w:type="dxa"/>
        <w:jc w:val="center"/>
        <w:tblLook w:val="04A0" w:firstRow="1" w:lastRow="0" w:firstColumn="1" w:lastColumn="0" w:noHBand="0" w:noVBand="1"/>
      </w:tblPr>
      <w:tblGrid>
        <w:gridCol w:w="5761"/>
        <w:gridCol w:w="1026"/>
        <w:gridCol w:w="1049"/>
        <w:gridCol w:w="1080"/>
        <w:gridCol w:w="1080"/>
      </w:tblGrid>
      <w:tr w:rsidR="005E5839" w:rsidRPr="00A441C9" w:rsidTr="00E326FF">
        <w:trPr>
          <w:trHeight w:hRule="exact" w:val="720"/>
          <w:jc w:val="center"/>
        </w:trPr>
        <w:tc>
          <w:tcPr>
            <w:tcW w:w="5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6. Plan and procedures reviewed and comments noted.</w:t>
            </w:r>
            <w:r w:rsidR="00DD313B" w:rsidRPr="00A441C9">
              <w:rPr>
                <w:rFonts w:ascii="Calibri" w:hAnsi="Calibri" w:cs="Calibri"/>
                <w:color w:val="000000"/>
                <w:sz w:val="22"/>
                <w:szCs w:val="22"/>
              </w:rPr>
              <w:t xml:space="preserve"> </w:t>
            </w:r>
            <w:r w:rsidRPr="00A441C9">
              <w:rPr>
                <w:rFonts w:ascii="Calibri" w:hAnsi="Calibri" w:cs="Calibri"/>
                <w:color w:val="000000"/>
                <w:sz w:val="22"/>
                <w:szCs w:val="22"/>
              </w:rPr>
              <w:t>Comments forwarded to REP Planning.</w:t>
            </w:r>
          </w:p>
        </w:tc>
        <w:tc>
          <w:tcPr>
            <w:tcW w:w="102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5E5839" w:rsidRPr="00A441C9" w:rsidRDefault="00D30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X</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5E5839" w:rsidRPr="00A441C9" w:rsidRDefault="00D30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5E5839" w:rsidRPr="00A441C9" w:rsidRDefault="00D30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X</w:t>
            </w:r>
          </w:p>
        </w:tc>
      </w:tr>
      <w:tr w:rsidR="005E5839" w:rsidRPr="00A441C9" w:rsidTr="00E326FF">
        <w:trPr>
          <w:trHeight w:hRule="exact" w:val="720"/>
          <w:jc w:val="center"/>
        </w:trPr>
        <w:tc>
          <w:tcPr>
            <w:tcW w:w="5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7. Any roadway changes due to maintenance, construction, or other projects reported to REP Planning.</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r>
      <w:tr w:rsidR="00A441C9" w:rsidRPr="00A441C9" w:rsidTr="00E326FF">
        <w:trPr>
          <w:trHeight w:hRule="exact" w:val="432"/>
          <w:jc w:val="center"/>
        </w:trPr>
        <w:tc>
          <w:tcPr>
            <w:tcW w:w="5761" w:type="dxa"/>
            <w:tcBorders>
              <w:top w:val="single" w:sz="4" w:space="0" w:color="auto"/>
              <w:left w:val="single" w:sz="4" w:space="0" w:color="auto"/>
              <w:bottom w:val="single" w:sz="4" w:space="0" w:color="auto"/>
              <w:right w:val="single" w:sz="4" w:space="0" w:color="auto"/>
            </w:tcBorders>
            <w:shd w:val="clear" w:color="auto" w:fill="005B51"/>
            <w:vAlign w:val="center"/>
            <w:hideMark/>
          </w:tcPr>
          <w:p w:rsidR="005E5839" w:rsidRPr="00A441C9" w:rsidRDefault="005E5839" w:rsidP="003A51D8">
            <w:pPr>
              <w:spacing w:after="0"/>
              <w:jc w:val="left"/>
              <w:rPr>
                <w:rFonts w:ascii="Calibri" w:hAnsi="Calibri" w:cs="Calibri"/>
                <w:b/>
                <w:color w:val="FFFFFF" w:themeColor="background1"/>
                <w:sz w:val="22"/>
                <w:szCs w:val="22"/>
              </w:rPr>
            </w:pPr>
            <w:r w:rsidRPr="00A441C9">
              <w:rPr>
                <w:rFonts w:ascii="Calibri" w:hAnsi="Calibri" w:cs="Calibri"/>
                <w:b/>
                <w:bCs/>
                <w:color w:val="FFFFFF" w:themeColor="background1"/>
                <w:sz w:val="22"/>
                <w:szCs w:val="22"/>
              </w:rPr>
              <w:t>PDAFN LIST</w:t>
            </w:r>
          </w:p>
        </w:tc>
        <w:tc>
          <w:tcPr>
            <w:tcW w:w="1026"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r>
      <w:tr w:rsidR="005E5839" w:rsidRPr="00A441C9" w:rsidTr="00E326FF">
        <w:trPr>
          <w:trHeight w:hRule="exact" w:val="720"/>
          <w:jc w:val="center"/>
        </w:trPr>
        <w:tc>
          <w:tcPr>
            <w:tcW w:w="5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 xml:space="preserve">1. Listing of citizens with Disabilities and Access/Functional Needs. COMPLETED listing forwarded to REP Planning. </w:t>
            </w:r>
          </w:p>
        </w:tc>
        <w:tc>
          <w:tcPr>
            <w:tcW w:w="102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5E5839" w:rsidRPr="00A441C9" w:rsidRDefault="00D30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X</w:t>
            </w:r>
          </w:p>
        </w:tc>
        <w:tc>
          <w:tcPr>
            <w:tcW w:w="1049"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5E5839" w:rsidRPr="00A441C9" w:rsidRDefault="00D30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5E5839" w:rsidRPr="00A441C9" w:rsidRDefault="00D30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X</w:t>
            </w:r>
          </w:p>
        </w:tc>
      </w:tr>
      <w:tr w:rsidR="00A441C9" w:rsidRPr="00A441C9" w:rsidTr="00E326FF">
        <w:trPr>
          <w:trHeight w:hRule="exact" w:val="432"/>
          <w:jc w:val="center"/>
        </w:trPr>
        <w:tc>
          <w:tcPr>
            <w:tcW w:w="5761" w:type="dxa"/>
            <w:tcBorders>
              <w:top w:val="single" w:sz="4" w:space="0" w:color="auto"/>
              <w:left w:val="single" w:sz="4" w:space="0" w:color="auto"/>
              <w:bottom w:val="single" w:sz="4" w:space="0" w:color="auto"/>
              <w:right w:val="single" w:sz="4" w:space="0" w:color="auto"/>
            </w:tcBorders>
            <w:shd w:val="clear" w:color="auto" w:fill="005B51"/>
            <w:vAlign w:val="center"/>
            <w:hideMark/>
          </w:tcPr>
          <w:p w:rsidR="005E5839" w:rsidRPr="00A441C9" w:rsidRDefault="005E5839" w:rsidP="003A51D8">
            <w:pPr>
              <w:spacing w:after="0"/>
              <w:jc w:val="left"/>
              <w:rPr>
                <w:rFonts w:ascii="Calibri" w:hAnsi="Calibri" w:cs="Calibri"/>
                <w:b/>
                <w:color w:val="FFFFFF" w:themeColor="background1"/>
                <w:sz w:val="22"/>
                <w:szCs w:val="22"/>
              </w:rPr>
            </w:pPr>
            <w:r w:rsidRPr="00A441C9">
              <w:rPr>
                <w:rFonts w:ascii="Calibri" w:hAnsi="Calibri" w:cs="Calibri"/>
                <w:b/>
                <w:bCs/>
                <w:color w:val="FFFFFF" w:themeColor="background1"/>
                <w:sz w:val="22"/>
                <w:szCs w:val="22"/>
              </w:rPr>
              <w:t>BUDGETS</w:t>
            </w:r>
          </w:p>
        </w:tc>
        <w:tc>
          <w:tcPr>
            <w:tcW w:w="1026"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5B51"/>
            <w:noWrap/>
            <w:vAlign w:val="center"/>
            <w:hideMark/>
          </w:tcPr>
          <w:p w:rsidR="005E5839" w:rsidRPr="00A441C9" w:rsidRDefault="005E5839" w:rsidP="003A51D8">
            <w:pPr>
              <w:spacing w:after="0"/>
              <w:jc w:val="center"/>
              <w:rPr>
                <w:rFonts w:ascii="Calibri" w:hAnsi="Calibri" w:cs="Calibri"/>
                <w:color w:val="FFFFFF" w:themeColor="background1"/>
                <w:sz w:val="22"/>
                <w:szCs w:val="22"/>
              </w:rPr>
            </w:pPr>
          </w:p>
        </w:tc>
      </w:tr>
      <w:tr w:rsidR="005E5839" w:rsidRPr="00A441C9" w:rsidTr="00E326FF">
        <w:trPr>
          <w:trHeight w:hRule="exact" w:val="720"/>
          <w:jc w:val="center"/>
        </w:trPr>
        <w:tc>
          <w:tcPr>
            <w:tcW w:w="5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1. Annual Assessment Request prepared and forwarded to HSEM by March 15th.</w:t>
            </w:r>
          </w:p>
        </w:tc>
        <w:tc>
          <w:tcPr>
            <w:tcW w:w="102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5E5839" w:rsidRPr="00A441C9" w:rsidRDefault="00D30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X</w:t>
            </w:r>
          </w:p>
        </w:tc>
        <w:tc>
          <w:tcPr>
            <w:tcW w:w="1049"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5E5839" w:rsidRPr="00A441C9" w:rsidRDefault="00D30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___/___</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5E5839" w:rsidRPr="00A441C9" w:rsidRDefault="00D30839" w:rsidP="003A51D8">
            <w:pPr>
              <w:spacing w:after="0"/>
              <w:jc w:val="center"/>
              <w:rPr>
                <w:rFonts w:ascii="Calibri" w:hAnsi="Calibri" w:cs="Calibri"/>
                <w:color w:val="000000"/>
                <w:sz w:val="22"/>
                <w:szCs w:val="22"/>
              </w:rPr>
            </w:pPr>
            <w:r w:rsidRPr="00A441C9">
              <w:rPr>
                <w:rFonts w:ascii="Calibri" w:hAnsi="Calibri" w:cs="Calibri"/>
                <w:color w:val="000000"/>
                <w:sz w:val="22"/>
                <w:szCs w:val="22"/>
              </w:rPr>
              <w:t>X</w:t>
            </w:r>
          </w:p>
        </w:tc>
      </w:tr>
      <w:tr w:rsidR="00191CFC" w:rsidRPr="00A441C9" w:rsidTr="00E326FF">
        <w:trPr>
          <w:trHeight w:hRule="exact" w:val="144"/>
          <w:jc w:val="center"/>
        </w:trPr>
        <w:tc>
          <w:tcPr>
            <w:tcW w:w="5761" w:type="dxa"/>
            <w:tcBorders>
              <w:top w:val="single" w:sz="4" w:space="0" w:color="auto"/>
              <w:left w:val="single" w:sz="4" w:space="0" w:color="auto"/>
              <w:bottom w:val="single" w:sz="4" w:space="0" w:color="auto"/>
            </w:tcBorders>
            <w:shd w:val="clear" w:color="auto" w:fill="auto"/>
            <w:vAlign w:val="center"/>
            <w:hideMark/>
          </w:tcPr>
          <w:p w:rsidR="00191CFC" w:rsidRPr="00A441C9" w:rsidRDefault="00191CFC" w:rsidP="003A51D8">
            <w:pPr>
              <w:spacing w:after="0"/>
              <w:jc w:val="left"/>
              <w:rPr>
                <w:rFonts w:ascii="Calibri" w:hAnsi="Calibri" w:cs="Calibri"/>
                <w:color w:val="000000"/>
                <w:sz w:val="22"/>
                <w:szCs w:val="22"/>
              </w:rPr>
            </w:pPr>
          </w:p>
        </w:tc>
        <w:tc>
          <w:tcPr>
            <w:tcW w:w="1026" w:type="dxa"/>
            <w:tcBorders>
              <w:top w:val="single" w:sz="4" w:space="0" w:color="auto"/>
              <w:bottom w:val="single" w:sz="4" w:space="0" w:color="auto"/>
            </w:tcBorders>
            <w:shd w:val="clear" w:color="auto" w:fill="auto"/>
            <w:noWrap/>
            <w:vAlign w:val="center"/>
            <w:hideMark/>
          </w:tcPr>
          <w:p w:rsidR="00191CFC" w:rsidRPr="00A441C9" w:rsidRDefault="00191CFC" w:rsidP="003A51D8">
            <w:pPr>
              <w:spacing w:after="0"/>
              <w:jc w:val="center"/>
              <w:rPr>
                <w:rFonts w:ascii="Calibri" w:hAnsi="Calibri" w:cs="Calibri"/>
                <w:color w:val="000000"/>
                <w:sz w:val="22"/>
                <w:szCs w:val="22"/>
              </w:rPr>
            </w:pPr>
          </w:p>
        </w:tc>
        <w:tc>
          <w:tcPr>
            <w:tcW w:w="1049" w:type="dxa"/>
            <w:tcBorders>
              <w:top w:val="single" w:sz="4" w:space="0" w:color="auto"/>
              <w:bottom w:val="single" w:sz="4" w:space="0" w:color="auto"/>
            </w:tcBorders>
            <w:shd w:val="clear" w:color="auto" w:fill="auto"/>
            <w:noWrap/>
            <w:vAlign w:val="center"/>
            <w:hideMark/>
          </w:tcPr>
          <w:p w:rsidR="00191CFC" w:rsidRPr="00A441C9" w:rsidRDefault="00191CFC" w:rsidP="003A51D8">
            <w:pPr>
              <w:spacing w:after="0"/>
              <w:jc w:val="center"/>
              <w:rPr>
                <w:rFonts w:ascii="Calibri" w:hAnsi="Calibri" w:cs="Calibri"/>
                <w:color w:val="000000"/>
                <w:sz w:val="22"/>
                <w:szCs w:val="22"/>
              </w:rPr>
            </w:pPr>
          </w:p>
        </w:tc>
        <w:tc>
          <w:tcPr>
            <w:tcW w:w="2160" w:type="dxa"/>
            <w:gridSpan w:val="2"/>
            <w:tcBorders>
              <w:top w:val="single" w:sz="4" w:space="0" w:color="auto"/>
              <w:bottom w:val="single" w:sz="4" w:space="0" w:color="auto"/>
              <w:right w:val="single" w:sz="4" w:space="0" w:color="auto"/>
            </w:tcBorders>
            <w:shd w:val="clear" w:color="auto" w:fill="auto"/>
            <w:noWrap/>
            <w:vAlign w:val="center"/>
          </w:tcPr>
          <w:p w:rsidR="00191CFC" w:rsidRPr="00A441C9" w:rsidRDefault="00191CFC" w:rsidP="003A51D8">
            <w:pPr>
              <w:spacing w:after="0"/>
              <w:jc w:val="center"/>
              <w:rPr>
                <w:rFonts w:ascii="Calibri" w:hAnsi="Calibri" w:cs="Calibri"/>
                <w:color w:val="000000"/>
                <w:sz w:val="22"/>
                <w:szCs w:val="22"/>
              </w:rPr>
            </w:pPr>
          </w:p>
        </w:tc>
      </w:tr>
      <w:tr w:rsidR="005E5839" w:rsidRPr="00A441C9" w:rsidTr="00E326FF">
        <w:trPr>
          <w:trHeight w:hRule="exact" w:val="432"/>
          <w:jc w:val="center"/>
        </w:trPr>
        <w:tc>
          <w:tcPr>
            <w:tcW w:w="5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39" w:rsidRPr="00A441C9" w:rsidRDefault="005E5839" w:rsidP="003A51D8">
            <w:pPr>
              <w:spacing w:after="0"/>
              <w:jc w:val="left"/>
              <w:rPr>
                <w:rFonts w:ascii="Calibri" w:hAnsi="Calibri" w:cs="Calibri"/>
                <w:color w:val="000000"/>
                <w:sz w:val="22"/>
                <w:szCs w:val="22"/>
              </w:rPr>
            </w:pPr>
            <w:r w:rsidRPr="00A441C9">
              <w:rPr>
                <w:rFonts w:ascii="Calibri" w:hAnsi="Calibri" w:cs="Calibri"/>
                <w:color w:val="000000"/>
                <w:sz w:val="22"/>
                <w:szCs w:val="22"/>
              </w:rPr>
              <w:t>Signature</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191CFC" w:rsidP="003A51D8">
            <w:pPr>
              <w:spacing w:after="0"/>
              <w:jc w:val="center"/>
              <w:rPr>
                <w:rFonts w:ascii="Calibri" w:hAnsi="Calibri" w:cs="Calibri"/>
                <w:color w:val="000000"/>
                <w:sz w:val="22"/>
                <w:szCs w:val="22"/>
              </w:rPr>
            </w:pPr>
            <w:r w:rsidRPr="00A441C9">
              <w:rPr>
                <w:rFonts w:ascii="Calibri" w:hAnsi="Calibri" w:cs="Calibri"/>
                <w:color w:val="000000"/>
                <w:sz w:val="22"/>
                <w:szCs w:val="22"/>
              </w:rPr>
              <w:t>Date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39" w:rsidRPr="00A441C9" w:rsidRDefault="005E5839" w:rsidP="003A51D8">
            <w:pPr>
              <w:spacing w:after="0"/>
              <w:jc w:val="center"/>
              <w:rPr>
                <w:rFonts w:ascii="Calibri" w:hAnsi="Calibri" w:cs="Calibri"/>
                <w:color w:val="000000"/>
                <w:sz w:val="22"/>
                <w:szCs w:val="22"/>
              </w:rPr>
            </w:pPr>
          </w:p>
        </w:tc>
      </w:tr>
      <w:tr w:rsidR="005E5839" w:rsidRPr="00A441C9" w:rsidTr="00E326FF">
        <w:trPr>
          <w:trHeight w:hRule="exact" w:val="432"/>
          <w:jc w:val="center"/>
        </w:trPr>
        <w:tc>
          <w:tcPr>
            <w:tcW w:w="9996" w:type="dxa"/>
            <w:gridSpan w:val="5"/>
            <w:tcBorders>
              <w:top w:val="single" w:sz="4" w:space="0" w:color="auto"/>
              <w:left w:val="nil"/>
              <w:bottom w:val="single" w:sz="4" w:space="0" w:color="auto"/>
              <w:right w:val="nil"/>
            </w:tcBorders>
            <w:shd w:val="clear" w:color="auto" w:fill="auto"/>
            <w:noWrap/>
            <w:vAlign w:val="center"/>
            <w:hideMark/>
          </w:tcPr>
          <w:p w:rsidR="00D77CB3" w:rsidRPr="00A441C9" w:rsidRDefault="005E5839" w:rsidP="003A51D8">
            <w:pPr>
              <w:spacing w:after="0"/>
              <w:jc w:val="center"/>
              <w:rPr>
                <w:rFonts w:ascii="Calibri" w:hAnsi="Calibri" w:cs="Calibri"/>
                <w:b/>
                <w:color w:val="000000"/>
                <w:sz w:val="22"/>
                <w:szCs w:val="22"/>
              </w:rPr>
            </w:pPr>
            <w:r w:rsidRPr="00A441C9">
              <w:rPr>
                <w:rFonts w:ascii="Calibri" w:hAnsi="Calibri" w:cs="Calibri"/>
                <w:b/>
                <w:color w:val="000000"/>
                <w:sz w:val="22"/>
                <w:szCs w:val="22"/>
              </w:rPr>
              <w:t>Due Dates:</w:t>
            </w:r>
            <w:r w:rsidR="00DD313B" w:rsidRPr="00A441C9">
              <w:rPr>
                <w:rFonts w:ascii="Calibri" w:hAnsi="Calibri" w:cs="Calibri"/>
                <w:b/>
                <w:color w:val="000000"/>
                <w:sz w:val="22"/>
                <w:szCs w:val="22"/>
              </w:rPr>
              <w:t xml:space="preserve"> </w:t>
            </w:r>
            <w:r w:rsidRPr="00A441C9">
              <w:rPr>
                <w:rFonts w:ascii="Calibri" w:hAnsi="Calibri" w:cs="Calibri"/>
                <w:b/>
                <w:color w:val="000000"/>
                <w:sz w:val="22"/>
                <w:szCs w:val="22"/>
              </w:rPr>
              <w:t>Q1 = 10/15</w:t>
            </w:r>
            <w:r w:rsidR="00DD313B" w:rsidRPr="00A441C9">
              <w:rPr>
                <w:rFonts w:ascii="Calibri" w:hAnsi="Calibri" w:cs="Calibri"/>
                <w:b/>
                <w:color w:val="000000"/>
                <w:sz w:val="22"/>
                <w:szCs w:val="22"/>
              </w:rPr>
              <w:t xml:space="preserve">  </w:t>
            </w:r>
            <w:r w:rsidRPr="00A441C9">
              <w:rPr>
                <w:rFonts w:ascii="Calibri" w:hAnsi="Calibri" w:cs="Calibri"/>
                <w:b/>
                <w:color w:val="000000"/>
                <w:sz w:val="22"/>
                <w:szCs w:val="22"/>
              </w:rPr>
              <w:t>Q2=1/15</w:t>
            </w:r>
            <w:r w:rsidR="00DD313B" w:rsidRPr="00A441C9">
              <w:rPr>
                <w:rFonts w:ascii="Calibri" w:hAnsi="Calibri" w:cs="Calibri"/>
                <w:b/>
                <w:color w:val="000000"/>
                <w:sz w:val="22"/>
                <w:szCs w:val="22"/>
              </w:rPr>
              <w:t xml:space="preserve"> </w:t>
            </w:r>
            <w:r w:rsidRPr="00A441C9">
              <w:rPr>
                <w:rFonts w:ascii="Calibri" w:hAnsi="Calibri" w:cs="Calibri"/>
                <w:b/>
                <w:color w:val="000000"/>
                <w:sz w:val="22"/>
                <w:szCs w:val="22"/>
              </w:rPr>
              <w:t>Q3=4/15</w:t>
            </w:r>
            <w:r w:rsidR="00DD313B" w:rsidRPr="00A441C9">
              <w:rPr>
                <w:rFonts w:ascii="Calibri" w:hAnsi="Calibri" w:cs="Calibri"/>
                <w:b/>
                <w:color w:val="000000"/>
                <w:sz w:val="22"/>
                <w:szCs w:val="22"/>
              </w:rPr>
              <w:t xml:space="preserve"> </w:t>
            </w:r>
            <w:r w:rsidRPr="00A441C9">
              <w:rPr>
                <w:rFonts w:ascii="Calibri" w:hAnsi="Calibri" w:cs="Calibri"/>
                <w:b/>
                <w:color w:val="000000"/>
                <w:sz w:val="22"/>
                <w:szCs w:val="22"/>
              </w:rPr>
              <w:t xml:space="preserve"> Q4=6/1</w:t>
            </w:r>
          </w:p>
        </w:tc>
      </w:tr>
    </w:tbl>
    <w:p w:rsidR="00D77CB3" w:rsidRPr="00D77CB3" w:rsidRDefault="00D77CB3" w:rsidP="00D77CB3">
      <w:pPr>
        <w:spacing w:before="120" w:after="0"/>
        <w:jc w:val="center"/>
        <w:rPr>
          <w:sz w:val="22"/>
        </w:rPr>
      </w:pPr>
      <w:r w:rsidRPr="00D77CB3">
        <w:rPr>
          <w:sz w:val="22"/>
        </w:rPr>
        <w:t xml:space="preserve">This checklist is also found and can be completed on the HSEM Resource Center under REP: </w:t>
      </w:r>
      <w:hyperlink r:id="rId29" w:history="1">
        <w:r w:rsidRPr="00D77CB3">
          <w:rPr>
            <w:rStyle w:val="Hyperlink"/>
            <w:sz w:val="22"/>
          </w:rPr>
          <w:t>https://prd.blogs.nh.gov/dos/hsem/?page_id=2099</w:t>
        </w:r>
      </w:hyperlink>
    </w:p>
    <w:p w:rsidR="00D77CB3" w:rsidRDefault="00D77CB3" w:rsidP="00D77CB3"/>
    <w:p w:rsidR="00D77CB3" w:rsidRDefault="00D77CB3" w:rsidP="00D77CB3"/>
    <w:p w:rsidR="00D77CB3" w:rsidRDefault="00D77CB3" w:rsidP="00D77CB3"/>
    <w:p w:rsidR="00D77CB3" w:rsidRDefault="00D77CB3" w:rsidP="00D77CB3"/>
    <w:p w:rsidR="00CF1351" w:rsidRDefault="00CF1351" w:rsidP="00D77CB3"/>
    <w:p w:rsidR="00CF1351" w:rsidRDefault="00CF1351" w:rsidP="00D77CB3"/>
    <w:p w:rsidR="00CF1351" w:rsidRDefault="00CF1351" w:rsidP="00D77CB3"/>
    <w:p w:rsidR="00CF1351" w:rsidRDefault="00CF1351" w:rsidP="00D77CB3"/>
    <w:p w:rsidR="00CF1351" w:rsidRDefault="00CF1351" w:rsidP="00D77CB3"/>
    <w:p w:rsidR="00CF1351" w:rsidRDefault="00CF1351" w:rsidP="00D77CB3"/>
    <w:p w:rsidR="00CF1351" w:rsidRDefault="00CF1351" w:rsidP="00D77CB3"/>
    <w:p w:rsidR="00CF1351" w:rsidRDefault="00CF1351" w:rsidP="00D77CB3"/>
    <w:p w:rsidR="00CF1351" w:rsidRDefault="00CF1351" w:rsidP="00D77CB3"/>
    <w:p w:rsidR="00CF1351" w:rsidRDefault="00CF1351" w:rsidP="00D77CB3"/>
    <w:p w:rsidR="00CF1351" w:rsidRDefault="00CF1351" w:rsidP="00D77CB3"/>
    <w:p w:rsidR="00CF1351" w:rsidRDefault="00CF1351" w:rsidP="00D77CB3"/>
    <w:p w:rsidR="00CF1351" w:rsidRDefault="00CF1351" w:rsidP="00D77CB3"/>
    <w:p w:rsidR="00CF1351" w:rsidRDefault="00CF1351" w:rsidP="00D77CB3"/>
    <w:p w:rsidR="00C5121A" w:rsidRDefault="00C5121A" w:rsidP="00D77CB3"/>
    <w:p w:rsidR="009A742F" w:rsidRDefault="00ED2FB3" w:rsidP="002070FE">
      <w:pPr>
        <w:pStyle w:val="Heading1"/>
      </w:pPr>
      <w:bookmarkStart w:id="81" w:name="_Toc125376919"/>
      <w:r>
        <w:t>S</w:t>
      </w:r>
      <w:r w:rsidR="009A742F">
        <w:t>AMPLE INVOICE – EPZ Flat Rate Invoice</w:t>
      </w:r>
      <w:bookmarkEnd w:id="81"/>
    </w:p>
    <w:p w:rsidR="009A742F" w:rsidRPr="008C7A85" w:rsidRDefault="009A742F" w:rsidP="00CF1351">
      <w:pPr>
        <w:spacing w:before="120" w:after="0"/>
        <w:jc w:val="center"/>
      </w:pPr>
      <w:r w:rsidRPr="00DD2F85">
        <w:rPr>
          <w:highlight w:val="yellow"/>
        </w:rPr>
        <w:t>(City/Town Letterhead)</w:t>
      </w:r>
    </w:p>
    <w:p w:rsidR="009A742F" w:rsidRDefault="009A742F" w:rsidP="009A742F">
      <w:pPr>
        <w:spacing w:after="0"/>
        <w:jc w:val="center"/>
        <w:rPr>
          <w:b/>
        </w:rPr>
      </w:pPr>
      <w:r w:rsidRPr="008C7A85">
        <w:rPr>
          <w:b/>
        </w:rPr>
        <w:t>Seabrook Station EPZ</w:t>
      </w:r>
      <w:r w:rsidRPr="008C7A85">
        <w:tab/>
      </w:r>
      <w:r>
        <w:t xml:space="preserve"> </w:t>
      </w:r>
      <w:r w:rsidR="00965A2A">
        <w:rPr>
          <w:b/>
        </w:rPr>
        <w:t>FY2024</w:t>
      </w:r>
      <w:r>
        <w:rPr>
          <w:b/>
        </w:rPr>
        <w:t xml:space="preserve"> </w:t>
      </w:r>
    </w:p>
    <w:p w:rsidR="009A742F" w:rsidRPr="009A742F" w:rsidRDefault="009A742F" w:rsidP="009A742F">
      <w:pPr>
        <w:spacing w:after="0"/>
        <w:jc w:val="center"/>
        <w:rPr>
          <w:b/>
        </w:rPr>
      </w:pPr>
      <w:r w:rsidRPr="008C7A85">
        <w:rPr>
          <w:b/>
        </w:rPr>
        <w:t xml:space="preserve">NH REP </w:t>
      </w:r>
      <w:r>
        <w:rPr>
          <w:b/>
        </w:rPr>
        <w:t>F</w:t>
      </w:r>
      <w:r w:rsidRPr="008C7A85">
        <w:rPr>
          <w:b/>
        </w:rPr>
        <w:t>lat-Rate Invoice</w:t>
      </w:r>
    </w:p>
    <w:p w:rsidR="009A742F" w:rsidRDefault="009A742F" w:rsidP="009A742F">
      <w:pPr>
        <w:rPr>
          <w:b/>
        </w:rPr>
      </w:pPr>
    </w:p>
    <w:p w:rsidR="009A742F" w:rsidRPr="00EB366F" w:rsidRDefault="009A742F" w:rsidP="009A742F">
      <w:r w:rsidRPr="00EB366F">
        <w:rPr>
          <w:b/>
        </w:rPr>
        <w:t>DATE:</w:t>
      </w:r>
      <w:r w:rsidRPr="00EB366F">
        <w:tab/>
      </w:r>
      <w:r w:rsidRPr="00EB366F">
        <w:tab/>
      </w:r>
      <w:r w:rsidRPr="00EB366F">
        <w:tab/>
      </w:r>
      <w:r>
        <w:rPr>
          <w:highlight w:val="yellow"/>
        </w:rPr>
        <w:t>Month XX, 20X</w:t>
      </w:r>
      <w:r w:rsidRPr="00180EC5">
        <w:rPr>
          <w:highlight w:val="yellow"/>
        </w:rPr>
        <w:t>X</w:t>
      </w:r>
      <w:r w:rsidRPr="00EB366F">
        <w:tab/>
      </w:r>
      <w:r w:rsidRPr="00EB366F">
        <w:tab/>
        <w:t xml:space="preserve"> </w:t>
      </w:r>
    </w:p>
    <w:p w:rsidR="009A742F" w:rsidRPr="00EB366F" w:rsidRDefault="009A742F" w:rsidP="009A742F"/>
    <w:p w:rsidR="009A742F" w:rsidRPr="00EB366F" w:rsidRDefault="009A742F" w:rsidP="009A742F">
      <w:pPr>
        <w:rPr>
          <w:b/>
        </w:rPr>
      </w:pPr>
      <w:r w:rsidRPr="00EB366F">
        <w:rPr>
          <w:b/>
        </w:rPr>
        <w:t>INVOICE NO:</w:t>
      </w:r>
      <w:r w:rsidRPr="00EB366F">
        <w:rPr>
          <w:b/>
        </w:rPr>
        <w:tab/>
      </w:r>
      <w:r w:rsidRPr="00EB366F">
        <w:rPr>
          <w:b/>
        </w:rPr>
        <w:tab/>
      </w:r>
      <w:r w:rsidRPr="00180EC5">
        <w:rPr>
          <w:highlight w:val="yellow"/>
        </w:rPr>
        <w:t>X</w:t>
      </w:r>
      <w:r w:rsidRPr="00EB366F">
        <w:rPr>
          <w:b/>
        </w:rPr>
        <w:tab/>
      </w:r>
      <w:r w:rsidRPr="00EB366F">
        <w:t xml:space="preserve"> </w:t>
      </w:r>
    </w:p>
    <w:p w:rsidR="009A742F" w:rsidRPr="00EB366F" w:rsidRDefault="009A742F" w:rsidP="009A742F"/>
    <w:p w:rsidR="009A742F" w:rsidRPr="00180EC5" w:rsidRDefault="009A742F" w:rsidP="009A742F">
      <w:pPr>
        <w:rPr>
          <w:highlight w:val="yellow"/>
        </w:rPr>
      </w:pPr>
      <w:r w:rsidRPr="00EB366F">
        <w:rPr>
          <w:b/>
        </w:rPr>
        <w:t>REQUEST FROM:</w:t>
      </w:r>
      <w:r>
        <w:tab/>
      </w:r>
      <w:r w:rsidRPr="00180EC5">
        <w:rPr>
          <w:highlight w:val="yellow"/>
        </w:rPr>
        <w:t>Town of ________</w:t>
      </w:r>
    </w:p>
    <w:p w:rsidR="009A742F" w:rsidRPr="00180EC5" w:rsidRDefault="009A742F" w:rsidP="009A742F">
      <w:pPr>
        <w:ind w:firstLine="2160"/>
        <w:rPr>
          <w:highlight w:val="yellow"/>
        </w:rPr>
      </w:pPr>
      <w:r w:rsidRPr="00180EC5">
        <w:rPr>
          <w:highlight w:val="yellow"/>
        </w:rPr>
        <w:t xml:space="preserve">Address </w:t>
      </w:r>
    </w:p>
    <w:p w:rsidR="009A742F" w:rsidRPr="00EB366F" w:rsidRDefault="009A742F" w:rsidP="009A742F">
      <w:pPr>
        <w:ind w:left="1530" w:firstLine="630"/>
      </w:pPr>
      <w:r w:rsidRPr="00180EC5">
        <w:rPr>
          <w:highlight w:val="yellow"/>
        </w:rPr>
        <w:t>Town, NH   Zip</w:t>
      </w:r>
    </w:p>
    <w:p w:rsidR="009A742F" w:rsidRPr="00EB366F" w:rsidRDefault="009A742F" w:rsidP="009A742F"/>
    <w:p w:rsidR="009A742F" w:rsidRPr="00EB366F" w:rsidRDefault="009A742F" w:rsidP="009A742F">
      <w:r w:rsidRPr="00EB366F">
        <w:rPr>
          <w:b/>
        </w:rPr>
        <w:t>FOR:</w:t>
      </w:r>
      <w:r>
        <w:t xml:space="preserve"> </w:t>
      </w:r>
      <w:r>
        <w:tab/>
      </w:r>
      <w:r>
        <w:tab/>
      </w:r>
      <w:r>
        <w:tab/>
      </w:r>
      <w:r w:rsidRPr="00EB366F">
        <w:t>Seabrook Stati</w:t>
      </w:r>
      <w:r>
        <w:t>o</w:t>
      </w:r>
      <w:r w:rsidR="009B52B0">
        <w:t>n, Flat Rate Submission, FY 2024</w:t>
      </w:r>
    </w:p>
    <w:p w:rsidR="009A742F" w:rsidRPr="00EB366F" w:rsidRDefault="009A742F" w:rsidP="009A742F">
      <w:r>
        <w:tab/>
      </w:r>
      <w:r>
        <w:tab/>
      </w:r>
      <w:r>
        <w:tab/>
      </w:r>
      <w:r w:rsidRPr="00180EC5">
        <w:rPr>
          <w:highlight w:val="yellow"/>
        </w:rPr>
        <w:t>Quarter X</w:t>
      </w:r>
    </w:p>
    <w:p w:rsidR="009A742F" w:rsidRPr="00EB366F" w:rsidRDefault="009A742F" w:rsidP="009A742F"/>
    <w:p w:rsidR="009A742F" w:rsidRPr="00EB366F" w:rsidRDefault="009A742F" w:rsidP="009A742F">
      <w:r w:rsidRPr="00EB366F">
        <w:rPr>
          <w:b/>
        </w:rPr>
        <w:t>AMOUNT:</w:t>
      </w:r>
      <w:r w:rsidRPr="00EB366F">
        <w:rPr>
          <w:b/>
        </w:rPr>
        <w:tab/>
      </w:r>
      <w:r>
        <w:tab/>
      </w:r>
      <w:r w:rsidRPr="00EB366F">
        <w:t>$2,125.00</w:t>
      </w:r>
    </w:p>
    <w:p w:rsidR="009A742F" w:rsidRPr="00EB366F" w:rsidRDefault="009A742F" w:rsidP="009A742F"/>
    <w:p w:rsidR="009A742F" w:rsidRPr="00EB366F" w:rsidRDefault="009A742F" w:rsidP="009A742F"/>
    <w:p w:rsidR="009A742F" w:rsidRPr="00EB366F" w:rsidRDefault="009A742F" w:rsidP="00BB7723">
      <w:pPr>
        <w:suppressAutoHyphens/>
        <w:spacing w:before="120"/>
      </w:pPr>
      <w:r>
        <w:t>The r</w:t>
      </w:r>
      <w:r w:rsidRPr="00EB366F">
        <w:t>equired Emergency Management Director REP Maintenance Checklist is attached and verifies that the town is performing activities to maintain a high level of preparedness for responding to a radiological emergency.</w:t>
      </w:r>
    </w:p>
    <w:p w:rsidR="009A742F" w:rsidRPr="00EB366F" w:rsidRDefault="009A742F" w:rsidP="009A742F"/>
    <w:p w:rsidR="009A742F" w:rsidRPr="00EB366F" w:rsidRDefault="009A742F" w:rsidP="009A742F"/>
    <w:p w:rsidR="009A742F" w:rsidRPr="00EB366F" w:rsidRDefault="009A742F" w:rsidP="009A742F"/>
    <w:p w:rsidR="009A742F" w:rsidRPr="00EB366F" w:rsidRDefault="009A742F" w:rsidP="009A742F"/>
    <w:p w:rsidR="009A742F" w:rsidRPr="00EB366F" w:rsidRDefault="009A742F" w:rsidP="009A742F">
      <w:r w:rsidRPr="00EB366F">
        <w:rPr>
          <w:b/>
        </w:rPr>
        <w:t>APPROVED BY:</w:t>
      </w:r>
      <w:r>
        <w:tab/>
      </w:r>
      <w:r w:rsidRPr="00EB366F">
        <w:t>_______________________________</w:t>
      </w:r>
    </w:p>
    <w:p w:rsidR="009A742F" w:rsidRPr="00EB366F" w:rsidRDefault="009A742F" w:rsidP="009A742F">
      <w:r>
        <w:tab/>
      </w:r>
      <w:r>
        <w:tab/>
      </w:r>
      <w:r>
        <w:tab/>
      </w:r>
      <w:r w:rsidRPr="00180EC5">
        <w:rPr>
          <w:highlight w:val="yellow"/>
        </w:rPr>
        <w:t>Name/Title</w:t>
      </w:r>
    </w:p>
    <w:p w:rsidR="009A742F" w:rsidRDefault="009A742F">
      <w:pPr>
        <w:spacing w:after="200" w:line="276" w:lineRule="auto"/>
        <w:jc w:val="left"/>
        <w:rPr>
          <w:rFonts w:cstheme="majorBidi"/>
          <w:b/>
          <w:bCs/>
          <w:color w:val="FFFFFF" w:themeColor="background1"/>
          <w:sz w:val="28"/>
          <w:szCs w:val="28"/>
        </w:rPr>
      </w:pPr>
      <w:r>
        <w:br w:type="page"/>
      </w:r>
    </w:p>
    <w:p w:rsidR="007C5C7E" w:rsidRDefault="0034455B" w:rsidP="002070FE">
      <w:pPr>
        <w:pStyle w:val="Heading1"/>
      </w:pPr>
      <w:bookmarkStart w:id="82" w:name="_Toc125376920"/>
      <w:r>
        <w:t xml:space="preserve">SAMPLE </w:t>
      </w:r>
      <w:r w:rsidR="00125609">
        <w:t>INVOICE - EPZ</w:t>
      </w:r>
      <w:r w:rsidR="007C5C7E" w:rsidRPr="002B5A82">
        <w:t xml:space="preserve"> </w:t>
      </w:r>
      <w:r w:rsidR="00FB3114">
        <w:t>Non-Flat Rate Expenses</w:t>
      </w:r>
      <w:bookmarkEnd w:id="82"/>
      <w:r w:rsidR="00125609">
        <w:t xml:space="preserve"> </w:t>
      </w:r>
    </w:p>
    <w:p w:rsidR="009C26BF" w:rsidRPr="008C7A85" w:rsidRDefault="009C26BF" w:rsidP="00CF1351">
      <w:pPr>
        <w:spacing w:before="120" w:after="0"/>
        <w:jc w:val="center"/>
      </w:pPr>
      <w:r w:rsidRPr="00DD2F85">
        <w:rPr>
          <w:highlight w:val="yellow"/>
        </w:rPr>
        <w:t>(City/Town Letterhead)</w:t>
      </w:r>
    </w:p>
    <w:p w:rsidR="009C26BF" w:rsidRDefault="009C26BF" w:rsidP="003A51D8">
      <w:pPr>
        <w:spacing w:after="0"/>
        <w:jc w:val="center"/>
        <w:rPr>
          <w:b/>
        </w:rPr>
      </w:pPr>
      <w:r w:rsidRPr="008C7A85">
        <w:rPr>
          <w:b/>
        </w:rPr>
        <w:t>Seabrook Station EPZ</w:t>
      </w:r>
      <w:r w:rsidRPr="008C7A85">
        <w:tab/>
      </w:r>
      <w:r>
        <w:t xml:space="preserve"> </w:t>
      </w:r>
      <w:r>
        <w:rPr>
          <w:b/>
        </w:rPr>
        <w:t>FY</w:t>
      </w:r>
      <w:r w:rsidR="00A010EC">
        <w:rPr>
          <w:b/>
        </w:rPr>
        <w:t>2024</w:t>
      </w:r>
      <w:r>
        <w:rPr>
          <w:b/>
        </w:rPr>
        <w:t xml:space="preserve"> </w:t>
      </w:r>
    </w:p>
    <w:p w:rsidR="009C26BF" w:rsidRDefault="009C26BF" w:rsidP="003A51D8">
      <w:pPr>
        <w:spacing w:after="0"/>
        <w:jc w:val="center"/>
        <w:rPr>
          <w:b/>
        </w:rPr>
      </w:pPr>
      <w:r w:rsidRPr="008C7A85">
        <w:rPr>
          <w:b/>
        </w:rPr>
        <w:t xml:space="preserve">NH REP Non Flat-Rate Expenses </w:t>
      </w:r>
    </w:p>
    <w:p w:rsidR="009C26BF" w:rsidRDefault="009C26BF" w:rsidP="003A51D8">
      <w:pPr>
        <w:spacing w:after="0"/>
        <w:jc w:val="center"/>
        <w:rPr>
          <w:b/>
        </w:rPr>
      </w:pPr>
      <w:r w:rsidRPr="008C7A85">
        <w:rPr>
          <w:b/>
        </w:rPr>
        <w:t>Invoice</w:t>
      </w:r>
    </w:p>
    <w:p w:rsidR="009C26BF" w:rsidRPr="008C7A85" w:rsidRDefault="009C26BF" w:rsidP="003A51D8">
      <w:pPr>
        <w:spacing w:after="0"/>
        <w:jc w:val="center"/>
        <w:rPr>
          <w:b/>
        </w:rPr>
      </w:pPr>
    </w:p>
    <w:p w:rsidR="009C26BF" w:rsidRPr="008C7A85" w:rsidRDefault="009C26BF" w:rsidP="003A51D8">
      <w:pPr>
        <w:spacing w:after="0"/>
        <w:rPr>
          <w:b/>
        </w:rPr>
      </w:pPr>
      <w:r w:rsidRPr="008C7A85">
        <w:rPr>
          <w:b/>
        </w:rPr>
        <w:t>Date: __________________</w:t>
      </w:r>
      <w:r>
        <w:rPr>
          <w:b/>
        </w:rPr>
        <w:tab/>
      </w:r>
      <w:r>
        <w:rPr>
          <w:b/>
        </w:rPr>
        <w:tab/>
      </w:r>
      <w:r w:rsidRPr="008C7A85">
        <w:rPr>
          <w:b/>
        </w:rPr>
        <w:tab/>
      </w:r>
      <w:r w:rsidRPr="008C7A85">
        <w:rPr>
          <w:b/>
        </w:rPr>
        <w:tab/>
      </w:r>
      <w:r w:rsidR="00DD313B">
        <w:rPr>
          <w:b/>
        </w:rPr>
        <w:t xml:space="preserve">       </w:t>
      </w:r>
      <w:r w:rsidRPr="008C7A85">
        <w:rPr>
          <w:b/>
        </w:rPr>
        <w:t>Invoice No: __________________</w:t>
      </w:r>
    </w:p>
    <w:p w:rsidR="009C26BF" w:rsidRPr="008C7A85" w:rsidRDefault="009C26BF" w:rsidP="003A51D8">
      <w:pPr>
        <w:spacing w:after="0"/>
        <w:rPr>
          <w:b/>
        </w:rPr>
      </w:pPr>
    </w:p>
    <w:p w:rsidR="009C26BF" w:rsidRPr="008C7A85" w:rsidRDefault="009C26BF" w:rsidP="003A51D8">
      <w:pPr>
        <w:spacing w:after="0"/>
      </w:pPr>
      <w:r w:rsidRPr="00DD2F85">
        <w:rPr>
          <w:b/>
        </w:rPr>
        <w:t>From:</w:t>
      </w:r>
      <w:r>
        <w:t xml:space="preserve"> </w:t>
      </w:r>
      <w:r w:rsidRPr="00DD2F85">
        <w:rPr>
          <w:highlight w:val="yellow"/>
        </w:rPr>
        <w:t>(City/Town Name)</w:t>
      </w:r>
    </w:p>
    <w:p w:rsidR="009C26BF" w:rsidRPr="008C7A85" w:rsidRDefault="009C26BF" w:rsidP="003A51D8">
      <w:pPr>
        <w:spacing w:after="0"/>
      </w:pPr>
    </w:p>
    <w:p w:rsidR="009C26BF" w:rsidRPr="008C7A85" w:rsidRDefault="009C26BF" w:rsidP="003A51D8">
      <w:pPr>
        <w:spacing w:after="0"/>
      </w:pPr>
      <w:r w:rsidRPr="00DD2F85">
        <w:rPr>
          <w:b/>
        </w:rPr>
        <w:t>To:</w:t>
      </w:r>
      <w:r w:rsidRPr="008C7A85">
        <w:tab/>
      </w:r>
      <w:r w:rsidR="001F4C0F">
        <w:t>REP, N</w:t>
      </w:r>
      <w:r w:rsidRPr="008C7A85">
        <w:t xml:space="preserve">H </w:t>
      </w:r>
      <w:r>
        <w:t>DOS - HSEM</w:t>
      </w:r>
    </w:p>
    <w:p w:rsidR="009C26BF" w:rsidRPr="008C7A85" w:rsidRDefault="009C26BF" w:rsidP="003A51D8">
      <w:pPr>
        <w:spacing w:after="0"/>
      </w:pPr>
      <w:r w:rsidRPr="008C7A85">
        <w:tab/>
        <w:t>33 Hazen Drive</w:t>
      </w:r>
    </w:p>
    <w:p w:rsidR="009C26BF" w:rsidRPr="008C7A85" w:rsidRDefault="009C26BF" w:rsidP="003A51D8">
      <w:pPr>
        <w:spacing w:after="0"/>
      </w:pPr>
      <w:r w:rsidRPr="008C7A85">
        <w:tab/>
        <w:t>Concord, NH</w:t>
      </w:r>
      <w:r w:rsidR="00DD313B">
        <w:t xml:space="preserve"> </w:t>
      </w:r>
      <w:r w:rsidRPr="008C7A85">
        <w:t xml:space="preserve"> 03305</w:t>
      </w:r>
    </w:p>
    <w:p w:rsidR="009C26BF" w:rsidRPr="008C7A85" w:rsidRDefault="009C26BF" w:rsidP="003A51D8">
      <w:pPr>
        <w:spacing w:after="0"/>
      </w:pPr>
    </w:p>
    <w:p w:rsidR="009C26BF" w:rsidRPr="008C7A85" w:rsidRDefault="009C26BF" w:rsidP="00CF1351">
      <w:r>
        <w:t xml:space="preserve">FY </w:t>
      </w:r>
      <w:r w:rsidR="00CF6665">
        <w:t>2024</w:t>
      </w:r>
      <w:r>
        <w:t xml:space="preserve"> Quarter (check box for quarter this invoice is for)</w:t>
      </w:r>
      <w:r w:rsidR="00CF1351">
        <w:t>:</w:t>
      </w:r>
    </w:p>
    <w:tbl>
      <w:tblPr>
        <w:tblStyle w:val="TableGrid"/>
        <w:tblW w:w="7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510"/>
      </w:tblGrid>
      <w:tr w:rsidR="009C26BF" w:rsidTr="00CF1351">
        <w:trPr>
          <w:jc w:val="center"/>
        </w:trPr>
        <w:tc>
          <w:tcPr>
            <w:tcW w:w="3510" w:type="dxa"/>
          </w:tcPr>
          <w:p w:rsidR="009C26BF" w:rsidRDefault="005D6264" w:rsidP="003A51D8">
            <w:pPr>
              <w:spacing w:after="0"/>
            </w:pPr>
            <w:sdt>
              <w:sdtPr>
                <w:id w:val="-2124454299"/>
                <w14:checkbox>
                  <w14:checked w14:val="0"/>
                  <w14:checkedState w14:val="2612" w14:font="MS Gothic"/>
                  <w14:uncheckedState w14:val="2610" w14:font="MS Gothic"/>
                </w14:checkbox>
              </w:sdtPr>
              <w:sdtContent>
                <w:r w:rsidR="009C26BF">
                  <w:rPr>
                    <w:rFonts w:ascii="MS Gothic" w:eastAsia="MS Gothic" w:hAnsi="MS Gothic" w:hint="eastAsia"/>
                  </w:rPr>
                  <w:t>☐</w:t>
                </w:r>
              </w:sdtContent>
            </w:sdt>
            <w:r w:rsidR="009C26BF">
              <w:t xml:space="preserve"> </w:t>
            </w:r>
            <w:r w:rsidR="00CF1351">
              <w:t xml:space="preserve">Q1: </w:t>
            </w:r>
            <w:r w:rsidR="009C26BF">
              <w:t>July 1 – September 30</w:t>
            </w:r>
          </w:p>
        </w:tc>
        <w:tc>
          <w:tcPr>
            <w:tcW w:w="3510" w:type="dxa"/>
          </w:tcPr>
          <w:p w:rsidR="009C26BF" w:rsidRDefault="005D6264" w:rsidP="003A51D8">
            <w:pPr>
              <w:spacing w:after="0"/>
            </w:pPr>
            <w:sdt>
              <w:sdtPr>
                <w:id w:val="976882200"/>
                <w14:checkbox>
                  <w14:checked w14:val="0"/>
                  <w14:checkedState w14:val="2612" w14:font="MS Gothic"/>
                  <w14:uncheckedState w14:val="2610" w14:font="MS Gothic"/>
                </w14:checkbox>
              </w:sdtPr>
              <w:sdtContent>
                <w:r w:rsidR="009C26BF">
                  <w:rPr>
                    <w:rFonts w:ascii="MS Gothic" w:eastAsia="MS Gothic" w:hAnsi="MS Gothic" w:hint="eastAsia"/>
                  </w:rPr>
                  <w:t>☐</w:t>
                </w:r>
              </w:sdtContent>
            </w:sdt>
            <w:r w:rsidR="009C26BF">
              <w:t xml:space="preserve"> </w:t>
            </w:r>
            <w:r w:rsidR="00CF1351">
              <w:t xml:space="preserve">Q2: </w:t>
            </w:r>
            <w:r w:rsidR="009C26BF">
              <w:t>October 1 – December 31</w:t>
            </w:r>
          </w:p>
        </w:tc>
      </w:tr>
      <w:tr w:rsidR="009C26BF" w:rsidTr="00CF1351">
        <w:trPr>
          <w:jc w:val="center"/>
        </w:trPr>
        <w:tc>
          <w:tcPr>
            <w:tcW w:w="3510" w:type="dxa"/>
          </w:tcPr>
          <w:p w:rsidR="009C26BF" w:rsidRDefault="005D6264" w:rsidP="003A51D8">
            <w:pPr>
              <w:spacing w:after="0"/>
            </w:pPr>
            <w:sdt>
              <w:sdtPr>
                <w:id w:val="308451252"/>
                <w14:checkbox>
                  <w14:checked w14:val="0"/>
                  <w14:checkedState w14:val="2612" w14:font="MS Gothic"/>
                  <w14:uncheckedState w14:val="2610" w14:font="MS Gothic"/>
                </w14:checkbox>
              </w:sdtPr>
              <w:sdtContent>
                <w:r w:rsidR="009C26BF">
                  <w:rPr>
                    <w:rFonts w:ascii="MS Gothic" w:eastAsia="MS Gothic" w:hAnsi="MS Gothic" w:hint="eastAsia"/>
                  </w:rPr>
                  <w:t>☐</w:t>
                </w:r>
              </w:sdtContent>
            </w:sdt>
            <w:r w:rsidR="009C26BF">
              <w:t xml:space="preserve"> </w:t>
            </w:r>
            <w:r w:rsidR="00CF1351">
              <w:t xml:space="preserve">Q3: </w:t>
            </w:r>
            <w:r w:rsidR="009C26BF">
              <w:t>January 1 – March 31</w:t>
            </w:r>
          </w:p>
        </w:tc>
        <w:tc>
          <w:tcPr>
            <w:tcW w:w="3510" w:type="dxa"/>
          </w:tcPr>
          <w:p w:rsidR="009C26BF" w:rsidRDefault="005D6264" w:rsidP="003A51D8">
            <w:pPr>
              <w:spacing w:after="0"/>
            </w:pPr>
            <w:sdt>
              <w:sdtPr>
                <w:id w:val="285552022"/>
                <w14:checkbox>
                  <w14:checked w14:val="0"/>
                  <w14:checkedState w14:val="2612" w14:font="MS Gothic"/>
                  <w14:uncheckedState w14:val="2610" w14:font="MS Gothic"/>
                </w14:checkbox>
              </w:sdtPr>
              <w:sdtContent>
                <w:r w:rsidR="009C26BF">
                  <w:rPr>
                    <w:rFonts w:ascii="MS Gothic" w:eastAsia="MS Gothic" w:hAnsi="MS Gothic" w:hint="eastAsia"/>
                  </w:rPr>
                  <w:t>☐</w:t>
                </w:r>
              </w:sdtContent>
            </w:sdt>
            <w:r w:rsidR="009C26BF">
              <w:t xml:space="preserve"> </w:t>
            </w:r>
            <w:r w:rsidR="00CF1351">
              <w:t xml:space="preserve">Q4: </w:t>
            </w:r>
            <w:r w:rsidR="009C26BF">
              <w:t>April 1 – June 30</w:t>
            </w:r>
          </w:p>
        </w:tc>
      </w:tr>
    </w:tbl>
    <w:p w:rsidR="009C26BF" w:rsidRDefault="009C26BF" w:rsidP="003A51D8">
      <w:pPr>
        <w:spacing w:after="0"/>
      </w:pPr>
      <w:r w:rsidRPr="008C7A85">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1800"/>
        <w:gridCol w:w="1786"/>
        <w:gridCol w:w="2122"/>
        <w:gridCol w:w="2122"/>
      </w:tblGrid>
      <w:tr w:rsidR="009C26BF" w:rsidTr="00A13A09">
        <w:trPr>
          <w:jc w:val="center"/>
        </w:trPr>
        <w:tc>
          <w:tcPr>
            <w:tcW w:w="8716" w:type="dxa"/>
            <w:gridSpan w:val="5"/>
            <w:shd w:val="clear" w:color="auto" w:fill="000000" w:themeFill="text1"/>
          </w:tcPr>
          <w:p w:rsidR="009C26BF" w:rsidRPr="00DD2F85" w:rsidRDefault="009C26BF" w:rsidP="003A51D8">
            <w:pPr>
              <w:pStyle w:val="ListParagraph"/>
              <w:numPr>
                <w:ilvl w:val="0"/>
                <w:numId w:val="27"/>
              </w:numPr>
              <w:spacing w:after="0"/>
              <w:rPr>
                <w:b/>
              </w:rPr>
            </w:pPr>
            <w:r w:rsidRPr="00576354">
              <w:rPr>
                <w:b/>
                <w:color w:val="FFFFFF" w:themeColor="background1"/>
              </w:rPr>
              <w:t xml:space="preserve">Training </w:t>
            </w:r>
            <w:r w:rsidRPr="00576354">
              <w:rPr>
                <w:color w:val="FFFFFF" w:themeColor="background1"/>
              </w:rPr>
              <w:t>(include roster)</w:t>
            </w:r>
          </w:p>
        </w:tc>
      </w:tr>
      <w:tr w:rsidR="009C26BF" w:rsidTr="00A13A09">
        <w:trPr>
          <w:jc w:val="center"/>
        </w:trPr>
        <w:tc>
          <w:tcPr>
            <w:tcW w:w="886" w:type="dxa"/>
          </w:tcPr>
          <w:p w:rsidR="009C26BF" w:rsidRPr="00DD2F85" w:rsidRDefault="009C26BF" w:rsidP="003A51D8">
            <w:pPr>
              <w:spacing w:after="0"/>
              <w:rPr>
                <w:b/>
              </w:rPr>
            </w:pPr>
            <w:r w:rsidRPr="00DD2F85">
              <w:rPr>
                <w:b/>
              </w:rPr>
              <w:t>Date:</w:t>
            </w:r>
          </w:p>
        </w:tc>
        <w:tc>
          <w:tcPr>
            <w:tcW w:w="1800" w:type="dxa"/>
            <w:tcBorders>
              <w:bottom w:val="single" w:sz="4" w:space="0" w:color="auto"/>
            </w:tcBorders>
          </w:tcPr>
          <w:p w:rsidR="009C26BF" w:rsidRDefault="009C26BF" w:rsidP="003A51D8">
            <w:pPr>
              <w:spacing w:after="0"/>
            </w:pPr>
          </w:p>
        </w:tc>
        <w:tc>
          <w:tcPr>
            <w:tcW w:w="1786" w:type="dxa"/>
          </w:tcPr>
          <w:p w:rsidR="009C26BF" w:rsidRPr="00DD2F85" w:rsidRDefault="009C26BF" w:rsidP="003A51D8">
            <w:pPr>
              <w:spacing w:after="0"/>
              <w:rPr>
                <w:b/>
              </w:rPr>
            </w:pPr>
            <w:r w:rsidRPr="00DD2F85">
              <w:rPr>
                <w:b/>
              </w:rPr>
              <w:t>Name of Event:</w:t>
            </w:r>
          </w:p>
        </w:tc>
        <w:tc>
          <w:tcPr>
            <w:tcW w:w="4244" w:type="dxa"/>
            <w:gridSpan w:val="2"/>
            <w:tcBorders>
              <w:bottom w:val="single" w:sz="4" w:space="0" w:color="auto"/>
            </w:tcBorders>
          </w:tcPr>
          <w:p w:rsidR="009C26BF" w:rsidRDefault="009C26BF" w:rsidP="003A51D8">
            <w:pPr>
              <w:spacing w:after="0"/>
            </w:pPr>
          </w:p>
        </w:tc>
      </w:tr>
      <w:tr w:rsidR="009C26BF" w:rsidTr="00A13A09">
        <w:trPr>
          <w:jc w:val="center"/>
        </w:trPr>
        <w:tc>
          <w:tcPr>
            <w:tcW w:w="6594" w:type="dxa"/>
            <w:gridSpan w:val="4"/>
          </w:tcPr>
          <w:p w:rsidR="009C26BF" w:rsidRPr="00DD2F85" w:rsidRDefault="009C26BF" w:rsidP="003A51D8">
            <w:pPr>
              <w:spacing w:after="0"/>
              <w:jc w:val="right"/>
              <w:rPr>
                <w:b/>
              </w:rPr>
            </w:pPr>
            <w:r w:rsidRPr="00DD2F85">
              <w:rPr>
                <w:b/>
              </w:rPr>
              <w:t>Payroll:</w:t>
            </w:r>
          </w:p>
        </w:tc>
        <w:tc>
          <w:tcPr>
            <w:tcW w:w="2122" w:type="dxa"/>
            <w:tcBorders>
              <w:bottom w:val="single" w:sz="4" w:space="0" w:color="auto"/>
            </w:tcBorders>
          </w:tcPr>
          <w:p w:rsidR="009C26BF" w:rsidRDefault="009C26BF" w:rsidP="003A51D8">
            <w:pPr>
              <w:spacing w:after="0"/>
            </w:pPr>
            <w:r>
              <w:t>$</w:t>
            </w:r>
          </w:p>
        </w:tc>
      </w:tr>
      <w:tr w:rsidR="009C26BF" w:rsidTr="00A13A09">
        <w:trPr>
          <w:jc w:val="center"/>
        </w:trPr>
        <w:tc>
          <w:tcPr>
            <w:tcW w:w="6594" w:type="dxa"/>
            <w:gridSpan w:val="4"/>
          </w:tcPr>
          <w:p w:rsidR="009C26BF" w:rsidRPr="00DD2F85" w:rsidRDefault="009C26BF" w:rsidP="003A51D8">
            <w:pPr>
              <w:spacing w:after="0"/>
              <w:jc w:val="right"/>
              <w:rPr>
                <w:b/>
              </w:rPr>
            </w:pPr>
            <w:r>
              <w:rPr>
                <w:b/>
              </w:rPr>
              <w:t>Food:</w:t>
            </w:r>
          </w:p>
        </w:tc>
        <w:tc>
          <w:tcPr>
            <w:tcW w:w="2122" w:type="dxa"/>
            <w:tcBorders>
              <w:top w:val="single" w:sz="4" w:space="0" w:color="auto"/>
              <w:bottom w:val="single" w:sz="4" w:space="0" w:color="auto"/>
            </w:tcBorders>
          </w:tcPr>
          <w:p w:rsidR="009C26BF" w:rsidRDefault="009C26BF" w:rsidP="003A51D8">
            <w:pPr>
              <w:spacing w:after="0"/>
            </w:pPr>
            <w:r>
              <w:t>$</w:t>
            </w:r>
          </w:p>
        </w:tc>
      </w:tr>
      <w:tr w:rsidR="009C26BF" w:rsidTr="00A13A09">
        <w:trPr>
          <w:jc w:val="center"/>
        </w:trPr>
        <w:tc>
          <w:tcPr>
            <w:tcW w:w="6594" w:type="dxa"/>
            <w:gridSpan w:val="4"/>
          </w:tcPr>
          <w:p w:rsidR="009C26BF" w:rsidRPr="00DD2F85" w:rsidRDefault="009C26BF" w:rsidP="003A51D8">
            <w:pPr>
              <w:spacing w:after="0"/>
              <w:jc w:val="right"/>
              <w:rPr>
                <w:b/>
              </w:rPr>
            </w:pPr>
            <w:r w:rsidRPr="00DD2F85">
              <w:rPr>
                <w:b/>
              </w:rPr>
              <w:t>Total:</w:t>
            </w:r>
          </w:p>
        </w:tc>
        <w:tc>
          <w:tcPr>
            <w:tcW w:w="2122" w:type="dxa"/>
            <w:tcBorders>
              <w:bottom w:val="single" w:sz="4" w:space="0" w:color="auto"/>
            </w:tcBorders>
          </w:tcPr>
          <w:p w:rsidR="009C26BF" w:rsidRDefault="009C26BF" w:rsidP="003A51D8">
            <w:pPr>
              <w:spacing w:after="0"/>
            </w:pPr>
            <w:r>
              <w:t>$</w:t>
            </w:r>
          </w:p>
        </w:tc>
      </w:tr>
    </w:tbl>
    <w:p w:rsidR="009C26BF" w:rsidRDefault="009C26BF" w:rsidP="003A51D8">
      <w:pPr>
        <w:spacing w:after="0"/>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1800"/>
        <w:gridCol w:w="1786"/>
        <w:gridCol w:w="2122"/>
        <w:gridCol w:w="2122"/>
      </w:tblGrid>
      <w:tr w:rsidR="009C26BF" w:rsidTr="00A13A09">
        <w:trPr>
          <w:jc w:val="center"/>
        </w:trPr>
        <w:tc>
          <w:tcPr>
            <w:tcW w:w="8716" w:type="dxa"/>
            <w:gridSpan w:val="5"/>
            <w:shd w:val="clear" w:color="auto" w:fill="000000" w:themeFill="text1"/>
          </w:tcPr>
          <w:p w:rsidR="009C26BF" w:rsidRPr="00DD2F85" w:rsidRDefault="009C26BF" w:rsidP="003A51D8">
            <w:pPr>
              <w:pStyle w:val="ListParagraph"/>
              <w:numPr>
                <w:ilvl w:val="0"/>
                <w:numId w:val="27"/>
              </w:numPr>
              <w:spacing w:after="0"/>
              <w:rPr>
                <w:b/>
              </w:rPr>
            </w:pPr>
            <w:r w:rsidRPr="00576354">
              <w:rPr>
                <w:b/>
                <w:color w:val="FFFFFF" w:themeColor="background1"/>
              </w:rPr>
              <w:t xml:space="preserve">Drills &amp; Exercises </w:t>
            </w:r>
            <w:r w:rsidRPr="00576354">
              <w:rPr>
                <w:color w:val="FFFFFF" w:themeColor="background1"/>
              </w:rPr>
              <w:t>(include roster)</w:t>
            </w:r>
          </w:p>
        </w:tc>
      </w:tr>
      <w:tr w:rsidR="009C26BF" w:rsidTr="00A13A09">
        <w:trPr>
          <w:jc w:val="center"/>
        </w:trPr>
        <w:tc>
          <w:tcPr>
            <w:tcW w:w="886" w:type="dxa"/>
          </w:tcPr>
          <w:p w:rsidR="009C26BF" w:rsidRPr="00DD2F85" w:rsidRDefault="009C26BF" w:rsidP="003A51D8">
            <w:pPr>
              <w:spacing w:after="0"/>
              <w:rPr>
                <w:b/>
              </w:rPr>
            </w:pPr>
            <w:r w:rsidRPr="00DD2F85">
              <w:rPr>
                <w:b/>
              </w:rPr>
              <w:t>Date:</w:t>
            </w:r>
          </w:p>
        </w:tc>
        <w:tc>
          <w:tcPr>
            <w:tcW w:w="1800" w:type="dxa"/>
            <w:tcBorders>
              <w:bottom w:val="single" w:sz="4" w:space="0" w:color="auto"/>
            </w:tcBorders>
          </w:tcPr>
          <w:p w:rsidR="009C26BF" w:rsidRDefault="009C26BF" w:rsidP="003A51D8">
            <w:pPr>
              <w:spacing w:after="0"/>
            </w:pPr>
          </w:p>
        </w:tc>
        <w:tc>
          <w:tcPr>
            <w:tcW w:w="1786" w:type="dxa"/>
          </w:tcPr>
          <w:p w:rsidR="009C26BF" w:rsidRPr="00DD2F85" w:rsidRDefault="009C26BF" w:rsidP="003A51D8">
            <w:pPr>
              <w:spacing w:after="0"/>
              <w:rPr>
                <w:b/>
              </w:rPr>
            </w:pPr>
            <w:r w:rsidRPr="00DD2F85">
              <w:rPr>
                <w:b/>
              </w:rPr>
              <w:t>Name of Event:</w:t>
            </w:r>
          </w:p>
        </w:tc>
        <w:tc>
          <w:tcPr>
            <w:tcW w:w="4244" w:type="dxa"/>
            <w:gridSpan w:val="2"/>
            <w:tcBorders>
              <w:bottom w:val="single" w:sz="4" w:space="0" w:color="auto"/>
            </w:tcBorders>
          </w:tcPr>
          <w:p w:rsidR="009C26BF" w:rsidRDefault="009C26BF" w:rsidP="003A51D8">
            <w:pPr>
              <w:spacing w:after="0"/>
            </w:pPr>
          </w:p>
        </w:tc>
      </w:tr>
      <w:tr w:rsidR="009C26BF" w:rsidTr="00A13A09">
        <w:trPr>
          <w:jc w:val="center"/>
        </w:trPr>
        <w:tc>
          <w:tcPr>
            <w:tcW w:w="6594" w:type="dxa"/>
            <w:gridSpan w:val="4"/>
          </w:tcPr>
          <w:p w:rsidR="009C26BF" w:rsidRPr="00DD2F85" w:rsidRDefault="009C26BF" w:rsidP="003A51D8">
            <w:pPr>
              <w:spacing w:after="0"/>
              <w:jc w:val="right"/>
              <w:rPr>
                <w:b/>
              </w:rPr>
            </w:pPr>
            <w:r w:rsidRPr="00DD2F85">
              <w:rPr>
                <w:b/>
              </w:rPr>
              <w:t>Payroll:</w:t>
            </w:r>
          </w:p>
        </w:tc>
        <w:tc>
          <w:tcPr>
            <w:tcW w:w="2122" w:type="dxa"/>
            <w:tcBorders>
              <w:bottom w:val="single" w:sz="4" w:space="0" w:color="auto"/>
            </w:tcBorders>
          </w:tcPr>
          <w:p w:rsidR="009C26BF" w:rsidRDefault="009C26BF" w:rsidP="003A51D8">
            <w:pPr>
              <w:spacing w:after="0"/>
            </w:pPr>
            <w:r>
              <w:t>$</w:t>
            </w:r>
          </w:p>
        </w:tc>
      </w:tr>
      <w:tr w:rsidR="009C26BF" w:rsidTr="00A13A09">
        <w:trPr>
          <w:jc w:val="center"/>
        </w:trPr>
        <w:tc>
          <w:tcPr>
            <w:tcW w:w="6594" w:type="dxa"/>
            <w:gridSpan w:val="4"/>
          </w:tcPr>
          <w:p w:rsidR="009C26BF" w:rsidRPr="00DD2F85" w:rsidRDefault="009C26BF" w:rsidP="003A51D8">
            <w:pPr>
              <w:spacing w:after="0"/>
              <w:jc w:val="right"/>
              <w:rPr>
                <w:b/>
              </w:rPr>
            </w:pPr>
            <w:r>
              <w:rPr>
                <w:b/>
              </w:rPr>
              <w:t>Food:</w:t>
            </w:r>
          </w:p>
        </w:tc>
        <w:tc>
          <w:tcPr>
            <w:tcW w:w="2122" w:type="dxa"/>
            <w:tcBorders>
              <w:top w:val="single" w:sz="4" w:space="0" w:color="auto"/>
              <w:bottom w:val="single" w:sz="4" w:space="0" w:color="auto"/>
            </w:tcBorders>
          </w:tcPr>
          <w:p w:rsidR="009C26BF" w:rsidRDefault="009C26BF" w:rsidP="003A51D8">
            <w:pPr>
              <w:spacing w:after="0"/>
            </w:pPr>
            <w:r>
              <w:t>$</w:t>
            </w:r>
          </w:p>
        </w:tc>
      </w:tr>
      <w:tr w:rsidR="009C26BF" w:rsidTr="00A13A09">
        <w:trPr>
          <w:jc w:val="center"/>
        </w:trPr>
        <w:tc>
          <w:tcPr>
            <w:tcW w:w="6594" w:type="dxa"/>
            <w:gridSpan w:val="4"/>
          </w:tcPr>
          <w:p w:rsidR="009C26BF" w:rsidRPr="00DD2F85" w:rsidRDefault="009C26BF" w:rsidP="003A51D8">
            <w:pPr>
              <w:spacing w:after="0"/>
              <w:jc w:val="right"/>
              <w:rPr>
                <w:b/>
              </w:rPr>
            </w:pPr>
            <w:r w:rsidRPr="00DD2F85">
              <w:rPr>
                <w:b/>
              </w:rPr>
              <w:t>Total:</w:t>
            </w:r>
          </w:p>
        </w:tc>
        <w:tc>
          <w:tcPr>
            <w:tcW w:w="2122" w:type="dxa"/>
            <w:tcBorders>
              <w:bottom w:val="single" w:sz="4" w:space="0" w:color="auto"/>
            </w:tcBorders>
          </w:tcPr>
          <w:p w:rsidR="009C26BF" w:rsidRDefault="009C26BF" w:rsidP="003A51D8">
            <w:pPr>
              <w:spacing w:after="0"/>
            </w:pPr>
            <w:r>
              <w:t>$</w:t>
            </w:r>
          </w:p>
        </w:tc>
      </w:tr>
    </w:tbl>
    <w:p w:rsidR="009C26BF" w:rsidRPr="008C7A85" w:rsidRDefault="009C26BF" w:rsidP="003A51D8">
      <w:pPr>
        <w:spacing w:after="0"/>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4"/>
        <w:gridCol w:w="2122"/>
      </w:tblGrid>
      <w:tr w:rsidR="009C26BF" w:rsidTr="00A13A09">
        <w:trPr>
          <w:jc w:val="center"/>
        </w:trPr>
        <w:tc>
          <w:tcPr>
            <w:tcW w:w="8716" w:type="dxa"/>
            <w:gridSpan w:val="2"/>
            <w:shd w:val="clear" w:color="auto" w:fill="000000" w:themeFill="text1"/>
          </w:tcPr>
          <w:p w:rsidR="009C26BF" w:rsidRPr="00DD2F85" w:rsidRDefault="009C26BF" w:rsidP="003A51D8">
            <w:pPr>
              <w:pStyle w:val="ListParagraph"/>
              <w:numPr>
                <w:ilvl w:val="0"/>
                <w:numId w:val="27"/>
              </w:numPr>
              <w:spacing w:after="0"/>
              <w:rPr>
                <w:b/>
              </w:rPr>
            </w:pPr>
            <w:r w:rsidRPr="00576354">
              <w:rPr>
                <w:b/>
                <w:color w:val="FFFFFF" w:themeColor="background1"/>
              </w:rPr>
              <w:t xml:space="preserve">Equipment </w:t>
            </w:r>
            <w:r w:rsidRPr="00576354">
              <w:rPr>
                <w:color w:val="FFFFFF" w:themeColor="background1"/>
              </w:rPr>
              <w:t>(&gt;$2,500, previously approved</w:t>
            </w:r>
            <w:r w:rsidR="00576354">
              <w:rPr>
                <w:color w:val="FFFFFF" w:themeColor="background1"/>
              </w:rPr>
              <w:t>)</w:t>
            </w:r>
            <w:r w:rsidRPr="00DD2F85">
              <w:t>)</w:t>
            </w:r>
          </w:p>
        </w:tc>
      </w:tr>
      <w:tr w:rsidR="009C26BF" w:rsidTr="00A13A09">
        <w:trPr>
          <w:jc w:val="center"/>
        </w:trPr>
        <w:tc>
          <w:tcPr>
            <w:tcW w:w="6594" w:type="dxa"/>
          </w:tcPr>
          <w:p w:rsidR="009C26BF" w:rsidRPr="00DD2F85" w:rsidRDefault="009C26BF" w:rsidP="003A51D8">
            <w:pPr>
              <w:spacing w:after="0"/>
              <w:jc w:val="right"/>
              <w:rPr>
                <w:b/>
              </w:rPr>
            </w:pPr>
            <w:r w:rsidRPr="00DD2F85">
              <w:rPr>
                <w:b/>
              </w:rPr>
              <w:t>Total:</w:t>
            </w:r>
          </w:p>
        </w:tc>
        <w:tc>
          <w:tcPr>
            <w:tcW w:w="2122" w:type="dxa"/>
            <w:tcBorders>
              <w:bottom w:val="single" w:sz="4" w:space="0" w:color="auto"/>
            </w:tcBorders>
          </w:tcPr>
          <w:p w:rsidR="009C26BF" w:rsidRDefault="009C26BF" w:rsidP="003A51D8">
            <w:pPr>
              <w:spacing w:after="0"/>
            </w:pPr>
            <w:r>
              <w:t>$</w:t>
            </w:r>
          </w:p>
        </w:tc>
      </w:tr>
      <w:tr w:rsidR="009C26BF" w:rsidTr="00A13A09">
        <w:trPr>
          <w:jc w:val="center"/>
        </w:trPr>
        <w:tc>
          <w:tcPr>
            <w:tcW w:w="8716" w:type="dxa"/>
            <w:gridSpan w:val="2"/>
            <w:tcBorders>
              <w:top w:val="single" w:sz="4" w:space="0" w:color="auto"/>
            </w:tcBorders>
          </w:tcPr>
          <w:p w:rsidR="009C26BF" w:rsidRDefault="009C26BF" w:rsidP="003A51D8">
            <w:pPr>
              <w:spacing w:after="0"/>
            </w:pPr>
            <w:r>
              <w:rPr>
                <w:b/>
              </w:rPr>
              <w:t>Description of Equipment purchased:</w:t>
            </w:r>
          </w:p>
        </w:tc>
      </w:tr>
      <w:tr w:rsidR="009C26BF" w:rsidTr="00A13A09">
        <w:trPr>
          <w:jc w:val="center"/>
        </w:trPr>
        <w:tc>
          <w:tcPr>
            <w:tcW w:w="8716" w:type="dxa"/>
            <w:gridSpan w:val="2"/>
          </w:tcPr>
          <w:p w:rsidR="009C26BF" w:rsidRDefault="009C26BF" w:rsidP="003A51D8">
            <w:pPr>
              <w:spacing w:after="0"/>
            </w:pPr>
          </w:p>
          <w:p w:rsidR="009C26BF" w:rsidRDefault="009C26BF" w:rsidP="003A51D8">
            <w:pPr>
              <w:spacing w:after="0"/>
            </w:pPr>
          </w:p>
        </w:tc>
      </w:tr>
    </w:tbl>
    <w:p w:rsidR="009C26BF" w:rsidRDefault="009C26BF" w:rsidP="003A51D8">
      <w:pPr>
        <w:spacing w:after="0"/>
        <w:rPr>
          <w:i/>
        </w:rPr>
      </w:pPr>
    </w:p>
    <w:tbl>
      <w:tblPr>
        <w:tblStyle w:val="TableGrid"/>
        <w:tblW w:w="0" w:type="auto"/>
        <w:tblInd w:w="3600" w:type="dxa"/>
        <w:tblLook w:val="04A0" w:firstRow="1" w:lastRow="0" w:firstColumn="1" w:lastColumn="0" w:noHBand="0" w:noVBand="1"/>
      </w:tblPr>
      <w:tblGrid>
        <w:gridCol w:w="3325"/>
        <w:gridCol w:w="2070"/>
      </w:tblGrid>
      <w:tr w:rsidR="009C26BF" w:rsidTr="00A13A09">
        <w:tc>
          <w:tcPr>
            <w:tcW w:w="3325" w:type="dxa"/>
            <w:shd w:val="clear" w:color="auto" w:fill="000000" w:themeFill="text1"/>
          </w:tcPr>
          <w:p w:rsidR="009C26BF" w:rsidRPr="00BD7E64" w:rsidRDefault="009C26BF" w:rsidP="003A51D8">
            <w:pPr>
              <w:spacing w:after="0"/>
              <w:jc w:val="right"/>
              <w:rPr>
                <w:b/>
              </w:rPr>
            </w:pPr>
            <w:r w:rsidRPr="00BD7E64">
              <w:rPr>
                <w:b/>
              </w:rPr>
              <w:t>Total Reimbursement Request:</w:t>
            </w:r>
          </w:p>
        </w:tc>
        <w:tc>
          <w:tcPr>
            <w:tcW w:w="2070" w:type="dxa"/>
            <w:tcBorders>
              <w:bottom w:val="single" w:sz="4" w:space="0" w:color="auto"/>
            </w:tcBorders>
          </w:tcPr>
          <w:p w:rsidR="009C26BF" w:rsidRPr="00BD7E64" w:rsidRDefault="009C26BF" w:rsidP="003A51D8">
            <w:pPr>
              <w:spacing w:after="0"/>
            </w:pPr>
            <w:r w:rsidRPr="00BD7E64">
              <w:t>$</w:t>
            </w:r>
          </w:p>
        </w:tc>
      </w:tr>
    </w:tbl>
    <w:p w:rsidR="007C5C7E" w:rsidRPr="00703D64" w:rsidRDefault="007C5C7E" w:rsidP="003A51D8">
      <w:pPr>
        <w:spacing w:after="0"/>
        <w:rPr>
          <w:b/>
        </w:rPr>
      </w:pPr>
    </w:p>
    <w:p w:rsidR="00703D64" w:rsidRPr="008C7A85" w:rsidRDefault="00703D64" w:rsidP="003A51D8">
      <w:pPr>
        <w:spacing w:after="0"/>
      </w:pPr>
    </w:p>
    <w:p w:rsidR="007C5C7E" w:rsidRDefault="007C5C7E" w:rsidP="003A51D8">
      <w:pPr>
        <w:spacing w:after="0"/>
      </w:pPr>
      <w:r w:rsidRPr="008C7A85">
        <w:rPr>
          <w:i/>
        </w:rPr>
        <w:t xml:space="preserve">† Billings for the State fiscal year need to arrive at HSEM </w:t>
      </w:r>
      <w:r w:rsidRPr="008C7A85">
        <w:rPr>
          <w:i/>
          <w:u w:val="single"/>
        </w:rPr>
        <w:t>no later than</w:t>
      </w:r>
      <w:r w:rsidRPr="008C7A85">
        <w:rPr>
          <w:i/>
        </w:rPr>
        <w:t xml:space="preserve"> June 1</w:t>
      </w:r>
      <w:r w:rsidR="00965A2A">
        <w:rPr>
          <w:i/>
        </w:rPr>
        <w:t>5</w:t>
      </w:r>
      <w:r w:rsidRPr="008C7A85">
        <w:rPr>
          <w:i/>
        </w:rPr>
        <w:t>.</w:t>
      </w:r>
    </w:p>
    <w:sectPr w:rsidR="007C5C7E" w:rsidSect="005D6264">
      <w:pgSz w:w="12240" w:h="15840" w:code="1"/>
      <w:pgMar w:top="864"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64" w:rsidRDefault="005D6264" w:rsidP="002843CA">
      <w:r>
        <w:separator/>
      </w:r>
    </w:p>
  </w:endnote>
  <w:endnote w:type="continuationSeparator" w:id="0">
    <w:p w:rsidR="005D6264" w:rsidRDefault="005D6264"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264" w:rsidRDefault="005D6264" w:rsidP="00565ACC">
    <w:pPr>
      <w:pStyle w:val="Header"/>
    </w:pPr>
    <w:r>
      <w:rPr>
        <w:rFonts w:ascii="Franklin Gothic Demi Cond" w:hAnsi="Franklin Gothic Demi Cond"/>
        <w:noProof/>
        <w:sz w:val="20"/>
        <w:szCs w:val="20"/>
      </w:rPr>
      <w:drawing>
        <wp:anchor distT="0" distB="0" distL="114300" distR="114300" simplePos="0" relativeHeight="251656704" behindDoc="0" locked="0" layoutInCell="1" allowOverlap="1" wp14:anchorId="54890B10" wp14:editId="34DCC7A5">
          <wp:simplePos x="0" y="0"/>
          <wp:positionH relativeFrom="column">
            <wp:posOffset>4133850</wp:posOffset>
          </wp:positionH>
          <wp:positionV relativeFrom="paragraph">
            <wp:posOffset>237490</wp:posOffset>
          </wp:positionV>
          <wp:extent cx="2266950" cy="431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65"/>
                  </a:xfrm>
                  <a:prstGeom prst="rect">
                    <a:avLst/>
                  </a:prstGeom>
                </pic:spPr>
              </pic:pic>
            </a:graphicData>
          </a:graphic>
          <wp14:sizeRelH relativeFrom="page">
            <wp14:pctWidth>0</wp14:pctWidth>
          </wp14:sizeRelH>
          <wp14:sizeRelV relativeFrom="page">
            <wp14:pctHeight>0</wp14:pctHeight>
          </wp14:sizeRelV>
        </wp:anchor>
      </w:drawing>
    </w:r>
  </w:p>
  <w:p w:rsidR="005D6264" w:rsidRDefault="005D6264" w:rsidP="00565ACC"/>
  <w:p w:rsidR="005D6264" w:rsidRDefault="005D6264" w:rsidP="00565ACC">
    <w:pPr>
      <w:pBdr>
        <w:top w:val="single" w:sz="18" w:space="1" w:color="062741"/>
      </w:pBdr>
      <w:tabs>
        <w:tab w:val="left" w:pos="4500"/>
      </w:tabs>
      <w:spacing w:after="0"/>
      <w:jc w:val="left"/>
    </w:pPr>
    <w:r>
      <w:rPr>
        <w:rFonts w:ascii="Franklin Gothic Demi Cond" w:hAnsi="Franklin Gothic Demi Cond"/>
        <w:sz w:val="20"/>
        <w:szCs w:val="20"/>
      </w:rPr>
      <w:t>EPZ Briefing Book – FY2021</w:t>
    </w:r>
    <w:r>
      <w:rPr>
        <w:rFonts w:ascii="Franklin Gothic Demi Cond" w:hAnsi="Franklin Gothic Demi Cond"/>
        <w:sz w:val="20"/>
        <w:szCs w:val="20"/>
      </w:rPr>
      <w:tab/>
    </w:r>
    <w:sdt>
      <w:sdtPr>
        <w:rPr>
          <w:rFonts w:eastAsiaTheme="majorEastAsia" w:cstheme="majorBidi"/>
          <w:b/>
          <w:sz w:val="20"/>
          <w:szCs w:val="20"/>
        </w:rPr>
        <w:id w:val="-707182922"/>
        <w:docPartObj>
          <w:docPartGallery w:val="Page Numbers (Margins)"/>
          <w:docPartUnique/>
        </w:docPartObj>
      </w:sdtPr>
      <w:sdtContent>
        <w:sdt>
          <w:sdtPr>
            <w:rPr>
              <w:rFonts w:eastAsiaTheme="majorEastAsia" w:cstheme="majorBidi"/>
              <w:b/>
              <w:sz w:val="20"/>
              <w:szCs w:val="20"/>
            </w:rPr>
            <w:id w:val="761804780"/>
            <w:docPartObj>
              <w:docPartGallery w:val="Page Numbers (Margins)"/>
              <w:docPartUnique/>
            </w:docPartObj>
          </w:sdt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Pr="0056557D">
              <w:rPr>
                <w:rFonts w:eastAsiaTheme="majorEastAsia" w:cstheme="majorBidi"/>
                <w:b/>
                <w:noProof/>
                <w:sz w:val="20"/>
                <w:szCs w:val="20"/>
              </w:rPr>
              <w:t>13</w:t>
            </w:r>
            <w:r w:rsidRPr="001E6C1A">
              <w:rPr>
                <w:rFonts w:eastAsiaTheme="majorEastAsia" w:cstheme="majorBidi"/>
                <w:b/>
                <w:noProof/>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264" w:rsidRDefault="005D6264" w:rsidP="00D575FA">
    <w:pPr>
      <w:pStyle w:val="Header"/>
    </w:pPr>
    <w:r>
      <w:rPr>
        <w:rFonts w:ascii="Franklin Gothic Demi Cond" w:hAnsi="Franklin Gothic Demi Cond"/>
        <w:noProof/>
        <w:sz w:val="20"/>
        <w:szCs w:val="20"/>
      </w:rPr>
      <w:drawing>
        <wp:anchor distT="0" distB="0" distL="114300" distR="114300" simplePos="0" relativeHeight="251658752" behindDoc="0" locked="0" layoutInCell="1" allowOverlap="1" wp14:anchorId="62DE27D9" wp14:editId="6A364328">
          <wp:simplePos x="0" y="0"/>
          <wp:positionH relativeFrom="column">
            <wp:posOffset>4134089</wp:posOffset>
          </wp:positionH>
          <wp:positionV relativeFrom="paragraph">
            <wp:posOffset>-17145</wp:posOffset>
          </wp:positionV>
          <wp:extent cx="2266950" cy="4311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65"/>
                  </a:xfrm>
                  <a:prstGeom prst="rect">
                    <a:avLst/>
                  </a:prstGeom>
                </pic:spPr>
              </pic:pic>
            </a:graphicData>
          </a:graphic>
          <wp14:sizeRelH relativeFrom="page">
            <wp14:pctWidth>0</wp14:pctWidth>
          </wp14:sizeRelH>
          <wp14:sizeRelV relativeFrom="page">
            <wp14:pctHeight>0</wp14:pctHeight>
          </wp14:sizeRelV>
        </wp:anchor>
      </w:drawing>
    </w:r>
  </w:p>
  <w:p w:rsidR="005D6264" w:rsidRDefault="005D6264" w:rsidP="00D575FA">
    <w:pPr>
      <w:pBdr>
        <w:top w:val="single" w:sz="18" w:space="1" w:color="062741"/>
      </w:pBdr>
      <w:tabs>
        <w:tab w:val="left" w:pos="4500"/>
      </w:tabs>
      <w:spacing w:after="0"/>
      <w:jc w:val="left"/>
    </w:pPr>
    <w:r>
      <w:rPr>
        <w:rFonts w:ascii="Franklin Gothic Demi Cond" w:hAnsi="Franklin Gothic Demi Cond"/>
        <w:sz w:val="20"/>
        <w:szCs w:val="20"/>
      </w:rPr>
      <w:t xml:space="preserve">EPZ Briefing Book – FYE 2024                                          </w:t>
    </w:r>
    <w:r>
      <w:rPr>
        <w:rFonts w:ascii="Franklin Gothic Demi Cond" w:hAnsi="Franklin Gothic Demi Cond"/>
        <w:sz w:val="20"/>
        <w:szCs w:val="20"/>
      </w:rPr>
      <w:tab/>
      <w:t xml:space="preserve">  </w:t>
    </w:r>
    <w:r w:rsidRPr="001F69DB">
      <w:rPr>
        <w:rFonts w:ascii="Franklin Gothic Demi Cond" w:hAnsi="Franklin Gothic Demi Cond"/>
        <w:sz w:val="20"/>
        <w:szCs w:val="20"/>
      </w:rPr>
      <w:fldChar w:fldCharType="begin"/>
    </w:r>
    <w:r w:rsidRPr="001F69DB">
      <w:rPr>
        <w:rFonts w:ascii="Franklin Gothic Demi Cond" w:hAnsi="Franklin Gothic Demi Cond"/>
        <w:sz w:val="20"/>
        <w:szCs w:val="20"/>
      </w:rPr>
      <w:instrText xml:space="preserve"> PAGE   \* MERGEFORMAT </w:instrText>
    </w:r>
    <w:r w:rsidRPr="001F69DB">
      <w:rPr>
        <w:rFonts w:ascii="Franklin Gothic Demi Cond" w:hAnsi="Franklin Gothic Demi Cond"/>
        <w:sz w:val="20"/>
        <w:szCs w:val="20"/>
      </w:rPr>
      <w:fldChar w:fldCharType="separate"/>
    </w:r>
    <w:r w:rsidR="001E0FE3">
      <w:rPr>
        <w:rFonts w:ascii="Franklin Gothic Demi Cond" w:hAnsi="Franklin Gothic Demi Cond"/>
        <w:noProof/>
        <w:sz w:val="20"/>
        <w:szCs w:val="20"/>
      </w:rPr>
      <w:t>18</w:t>
    </w:r>
    <w:r w:rsidRPr="001F69DB">
      <w:rPr>
        <w:rFonts w:ascii="Franklin Gothic Demi Cond" w:hAnsi="Franklin Gothic Demi Cond"/>
        <w:noProof/>
        <w:sz w:val="20"/>
        <w:szCs w:val="20"/>
      </w:rPr>
      <w:fldChar w:fldCharType="end"/>
    </w:r>
    <w:r>
      <w:rPr>
        <w:rFonts w:ascii="Franklin Gothic Demi Cond" w:hAnsi="Franklin Gothic Demi Cond"/>
        <w:sz w:val="20"/>
        <w:szCs w:val="20"/>
      </w:rPr>
      <w:t xml:space="preserve">      </w:t>
    </w:r>
    <w:r>
      <w:rPr>
        <w:rFonts w:ascii="Franklin Gothic Demi Cond" w:hAnsi="Franklin Gothic Demi Cond"/>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264" w:rsidRDefault="005D6264" w:rsidP="00D575FA">
    <w:pPr>
      <w:pStyle w:val="Header"/>
    </w:pPr>
    <w:r>
      <w:rPr>
        <w:rFonts w:ascii="Franklin Gothic Demi Cond" w:hAnsi="Franklin Gothic Demi Cond"/>
        <w:noProof/>
        <w:sz w:val="20"/>
        <w:szCs w:val="20"/>
      </w:rPr>
      <w:drawing>
        <wp:anchor distT="0" distB="0" distL="114300" distR="114300" simplePos="0" relativeHeight="251660800" behindDoc="0" locked="0" layoutInCell="1" allowOverlap="1" wp14:anchorId="14E0402E" wp14:editId="7A0AE6B8">
          <wp:simplePos x="0" y="0"/>
          <wp:positionH relativeFrom="column">
            <wp:posOffset>6885676</wp:posOffset>
          </wp:positionH>
          <wp:positionV relativeFrom="paragraph">
            <wp:posOffset>-17145</wp:posOffset>
          </wp:positionV>
          <wp:extent cx="2266950" cy="4311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65"/>
                  </a:xfrm>
                  <a:prstGeom prst="rect">
                    <a:avLst/>
                  </a:prstGeom>
                </pic:spPr>
              </pic:pic>
            </a:graphicData>
          </a:graphic>
          <wp14:sizeRelH relativeFrom="page">
            <wp14:pctWidth>0</wp14:pctWidth>
          </wp14:sizeRelH>
          <wp14:sizeRelV relativeFrom="page">
            <wp14:pctHeight>0</wp14:pctHeight>
          </wp14:sizeRelV>
        </wp:anchor>
      </w:drawing>
    </w:r>
  </w:p>
  <w:p w:rsidR="005D6264" w:rsidRDefault="005D6264" w:rsidP="00D575FA">
    <w:pPr>
      <w:pBdr>
        <w:top w:val="single" w:sz="18" w:space="1" w:color="062741"/>
      </w:pBdr>
      <w:tabs>
        <w:tab w:val="left" w:pos="4500"/>
      </w:tabs>
      <w:spacing w:after="0"/>
      <w:jc w:val="left"/>
    </w:pPr>
    <w:r>
      <w:rPr>
        <w:rFonts w:ascii="Franklin Gothic Demi Cond" w:hAnsi="Franklin Gothic Demi Cond"/>
        <w:sz w:val="20"/>
        <w:szCs w:val="20"/>
      </w:rPr>
      <w:t xml:space="preserve">EPZ Briefing Book – FYE 2024                                          </w:t>
    </w:r>
    <w:r>
      <w:rPr>
        <w:rFonts w:ascii="Franklin Gothic Demi Cond" w:hAnsi="Franklin Gothic Demi Cond"/>
        <w:sz w:val="20"/>
        <w:szCs w:val="20"/>
      </w:rPr>
      <w:tab/>
      <w:t xml:space="preserve"> </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t xml:space="preserve"> </w:t>
    </w:r>
    <w:r w:rsidRPr="001F69DB">
      <w:rPr>
        <w:rFonts w:ascii="Franklin Gothic Demi Cond" w:hAnsi="Franklin Gothic Demi Cond"/>
        <w:sz w:val="20"/>
        <w:szCs w:val="20"/>
      </w:rPr>
      <w:fldChar w:fldCharType="begin"/>
    </w:r>
    <w:r w:rsidRPr="001F69DB">
      <w:rPr>
        <w:rFonts w:ascii="Franklin Gothic Demi Cond" w:hAnsi="Franklin Gothic Demi Cond"/>
        <w:sz w:val="20"/>
        <w:szCs w:val="20"/>
      </w:rPr>
      <w:instrText xml:space="preserve"> PAGE   \* MERGEFORMAT </w:instrText>
    </w:r>
    <w:r w:rsidRPr="001F69DB">
      <w:rPr>
        <w:rFonts w:ascii="Franklin Gothic Demi Cond" w:hAnsi="Franklin Gothic Demi Cond"/>
        <w:sz w:val="20"/>
        <w:szCs w:val="20"/>
      </w:rPr>
      <w:fldChar w:fldCharType="separate"/>
    </w:r>
    <w:r w:rsidR="001E0FE3">
      <w:rPr>
        <w:rFonts w:ascii="Franklin Gothic Demi Cond" w:hAnsi="Franklin Gothic Demi Cond"/>
        <w:noProof/>
        <w:sz w:val="20"/>
        <w:szCs w:val="20"/>
      </w:rPr>
      <w:t>19</w:t>
    </w:r>
    <w:r w:rsidRPr="001F69DB">
      <w:rPr>
        <w:rFonts w:ascii="Franklin Gothic Demi Cond" w:hAnsi="Franklin Gothic Demi Cond"/>
        <w:noProof/>
        <w:sz w:val="20"/>
        <w:szCs w:val="20"/>
      </w:rPr>
      <w:fldChar w:fldCharType="end"/>
    </w:r>
    <w:r>
      <w:rPr>
        <w:rFonts w:ascii="Franklin Gothic Demi Cond" w:hAnsi="Franklin Gothic Demi Cond"/>
        <w:sz w:val="20"/>
        <w:szCs w:val="20"/>
      </w:rPr>
      <w:t xml:space="preserve">      </w:t>
    </w:r>
    <w:r>
      <w:rPr>
        <w:rFonts w:ascii="Franklin Gothic Demi Cond" w:hAnsi="Franklin Gothic Demi Cond"/>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264" w:rsidRDefault="005D6264" w:rsidP="00D575FA">
    <w:pPr>
      <w:pStyle w:val="Header"/>
    </w:pPr>
    <w:r>
      <w:rPr>
        <w:rFonts w:ascii="Franklin Gothic Demi Cond" w:hAnsi="Franklin Gothic Demi Cond"/>
        <w:noProof/>
        <w:sz w:val="20"/>
        <w:szCs w:val="20"/>
      </w:rPr>
      <w:drawing>
        <wp:anchor distT="0" distB="0" distL="114300" distR="114300" simplePos="0" relativeHeight="251662848" behindDoc="0" locked="0" layoutInCell="1" allowOverlap="1" wp14:anchorId="32C13C5A" wp14:editId="3A350F5A">
          <wp:simplePos x="0" y="0"/>
          <wp:positionH relativeFrom="column">
            <wp:posOffset>4133479</wp:posOffset>
          </wp:positionH>
          <wp:positionV relativeFrom="paragraph">
            <wp:posOffset>-17145</wp:posOffset>
          </wp:positionV>
          <wp:extent cx="2266950" cy="4311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65"/>
                  </a:xfrm>
                  <a:prstGeom prst="rect">
                    <a:avLst/>
                  </a:prstGeom>
                </pic:spPr>
              </pic:pic>
            </a:graphicData>
          </a:graphic>
          <wp14:sizeRelH relativeFrom="page">
            <wp14:pctWidth>0</wp14:pctWidth>
          </wp14:sizeRelH>
          <wp14:sizeRelV relativeFrom="page">
            <wp14:pctHeight>0</wp14:pctHeight>
          </wp14:sizeRelV>
        </wp:anchor>
      </w:drawing>
    </w:r>
  </w:p>
  <w:p w:rsidR="005D6264" w:rsidRDefault="005D6264" w:rsidP="00D575FA">
    <w:pPr>
      <w:pBdr>
        <w:top w:val="single" w:sz="18" w:space="1" w:color="062741"/>
      </w:pBdr>
      <w:tabs>
        <w:tab w:val="left" w:pos="4500"/>
      </w:tabs>
      <w:spacing w:after="0"/>
      <w:jc w:val="left"/>
    </w:pPr>
    <w:r>
      <w:rPr>
        <w:rFonts w:ascii="Franklin Gothic Demi Cond" w:hAnsi="Franklin Gothic Demi Cond"/>
        <w:sz w:val="20"/>
        <w:szCs w:val="20"/>
      </w:rPr>
      <w:t>EPZ Briefing Book – FYE 2024</w:t>
    </w:r>
    <w:r>
      <w:rPr>
        <w:rFonts w:ascii="Franklin Gothic Demi Cond" w:hAnsi="Franklin Gothic Demi Cond"/>
        <w:sz w:val="20"/>
        <w:szCs w:val="20"/>
      </w:rPr>
      <w:tab/>
    </w:r>
    <w:r w:rsidRPr="008B45E1">
      <w:rPr>
        <w:rFonts w:ascii="Franklin Gothic Demi Cond" w:hAnsi="Franklin Gothic Demi Cond"/>
        <w:sz w:val="20"/>
        <w:szCs w:val="20"/>
      </w:rPr>
      <w:fldChar w:fldCharType="begin"/>
    </w:r>
    <w:r w:rsidRPr="008B45E1">
      <w:rPr>
        <w:rFonts w:ascii="Franklin Gothic Demi Cond" w:hAnsi="Franklin Gothic Demi Cond"/>
        <w:sz w:val="20"/>
        <w:szCs w:val="20"/>
      </w:rPr>
      <w:instrText xml:space="preserve"> PAGE   \* MERGEFORMAT </w:instrText>
    </w:r>
    <w:r w:rsidRPr="008B45E1">
      <w:rPr>
        <w:rFonts w:ascii="Franklin Gothic Demi Cond" w:hAnsi="Franklin Gothic Demi Cond"/>
        <w:sz w:val="20"/>
        <w:szCs w:val="20"/>
      </w:rPr>
      <w:fldChar w:fldCharType="separate"/>
    </w:r>
    <w:r w:rsidR="001E0FE3">
      <w:rPr>
        <w:rFonts w:ascii="Franklin Gothic Demi Cond" w:hAnsi="Franklin Gothic Demi Cond"/>
        <w:noProof/>
        <w:sz w:val="20"/>
        <w:szCs w:val="20"/>
      </w:rPr>
      <w:t>27</w:t>
    </w:r>
    <w:r w:rsidRPr="008B45E1">
      <w:rPr>
        <w:rFonts w:ascii="Franklin Gothic Demi Cond" w:hAnsi="Franklin Gothic Demi Cond"/>
        <w:noProof/>
        <w:sz w:val="20"/>
        <w:szCs w:val="20"/>
      </w:rPr>
      <w:fldChar w:fldCharType="end"/>
    </w:r>
    <w:r>
      <w:rPr>
        <w:rFonts w:ascii="Franklin Gothic Demi Cond" w:hAnsi="Franklin Gothic Demi Cond"/>
        <w:sz w:val="20"/>
        <w:szCs w:val="20"/>
      </w:rPr>
      <w:t xml:space="preserve">      </w:t>
    </w:r>
    <w:r>
      <w:rPr>
        <w:rFonts w:ascii="Franklin Gothic Demi Cond" w:hAnsi="Franklin Gothic Demi Cond"/>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64" w:rsidRDefault="005D6264" w:rsidP="002843CA">
      <w:r>
        <w:separator/>
      </w:r>
    </w:p>
  </w:footnote>
  <w:footnote w:type="continuationSeparator" w:id="0">
    <w:p w:rsidR="005D6264" w:rsidRDefault="005D6264" w:rsidP="002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264" w:rsidRPr="00247DCC" w:rsidRDefault="005D6264" w:rsidP="00AB002E">
    <w:pPr>
      <w:pStyle w:val="Header"/>
      <w:tabs>
        <w:tab w:val="left" w:pos="315"/>
      </w:tabs>
      <w:jc w:val="right"/>
      <w:rPr>
        <w:b/>
        <w:color w:val="663300"/>
        <w:sz w:val="28"/>
      </w:rPr>
    </w:pPr>
    <w:r>
      <w:rPr>
        <w:b/>
        <w:sz w:val="28"/>
      </w:rPr>
      <w:tab/>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F38"/>
    <w:multiLevelType w:val="hybridMultilevel"/>
    <w:tmpl w:val="54FE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278"/>
    <w:multiLevelType w:val="hybridMultilevel"/>
    <w:tmpl w:val="90AEC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87698"/>
    <w:multiLevelType w:val="hybridMultilevel"/>
    <w:tmpl w:val="4200893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777326"/>
    <w:multiLevelType w:val="hybridMultilevel"/>
    <w:tmpl w:val="54A0E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A2E6B"/>
    <w:multiLevelType w:val="hybridMultilevel"/>
    <w:tmpl w:val="52E22F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974D3"/>
    <w:multiLevelType w:val="hybridMultilevel"/>
    <w:tmpl w:val="63786A68"/>
    <w:lvl w:ilvl="0" w:tplc="82D0C7D0">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D7E2D"/>
    <w:multiLevelType w:val="hybridMultilevel"/>
    <w:tmpl w:val="D90C4088"/>
    <w:lvl w:ilvl="0" w:tplc="04090001">
      <w:start w:val="1"/>
      <w:numFmt w:val="bullet"/>
      <w:lvlText w:val=""/>
      <w:lvlJc w:val="left"/>
      <w:pPr>
        <w:tabs>
          <w:tab w:val="num" w:pos="1080"/>
        </w:tabs>
        <w:ind w:left="1080" w:hanging="360"/>
      </w:pPr>
      <w:rPr>
        <w:rFonts w:ascii="Symbol" w:hAnsi="Symbol"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BA7309"/>
    <w:multiLevelType w:val="hybridMultilevel"/>
    <w:tmpl w:val="A58A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771A8"/>
    <w:multiLevelType w:val="hybridMultilevel"/>
    <w:tmpl w:val="187C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682222"/>
    <w:multiLevelType w:val="hybridMultilevel"/>
    <w:tmpl w:val="5896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B4192"/>
    <w:multiLevelType w:val="hybridMultilevel"/>
    <w:tmpl w:val="85AC93E2"/>
    <w:lvl w:ilvl="0" w:tplc="04090001">
      <w:start w:val="1"/>
      <w:numFmt w:val="bullet"/>
      <w:lvlText w:val=""/>
      <w:lvlJc w:val="left"/>
      <w:pPr>
        <w:tabs>
          <w:tab w:val="num" w:pos="460"/>
        </w:tabs>
        <w:ind w:left="4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34851"/>
    <w:multiLevelType w:val="hybridMultilevel"/>
    <w:tmpl w:val="FA04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E3841"/>
    <w:multiLevelType w:val="hybridMultilevel"/>
    <w:tmpl w:val="2EBAF28C"/>
    <w:lvl w:ilvl="0" w:tplc="04090001">
      <w:start w:val="1"/>
      <w:numFmt w:val="bullet"/>
      <w:lvlText w:val=""/>
      <w:lvlJc w:val="left"/>
      <w:pPr>
        <w:tabs>
          <w:tab w:val="num" w:pos="1080"/>
        </w:tabs>
        <w:ind w:left="1080" w:hanging="360"/>
      </w:pPr>
      <w:rPr>
        <w:rFonts w:ascii="Symbol" w:hAnsi="Symbol"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FF4ADD"/>
    <w:multiLevelType w:val="hybridMultilevel"/>
    <w:tmpl w:val="ED1CEB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20915"/>
    <w:multiLevelType w:val="hybridMultilevel"/>
    <w:tmpl w:val="343ADC20"/>
    <w:lvl w:ilvl="0" w:tplc="6CF67C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4D86"/>
    <w:multiLevelType w:val="hybridMultilevel"/>
    <w:tmpl w:val="B834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97262"/>
    <w:multiLevelType w:val="hybridMultilevel"/>
    <w:tmpl w:val="127A42CA"/>
    <w:lvl w:ilvl="0" w:tplc="04090001">
      <w:start w:val="1"/>
      <w:numFmt w:val="bullet"/>
      <w:lvlText w:val=""/>
      <w:lvlJc w:val="left"/>
      <w:pPr>
        <w:tabs>
          <w:tab w:val="num" w:pos="760"/>
        </w:tabs>
        <w:ind w:left="760" w:hanging="360"/>
      </w:pPr>
      <w:rPr>
        <w:rFonts w:ascii="Symbol" w:hAnsi="Symbol" w:hint="default"/>
      </w:rPr>
    </w:lvl>
    <w:lvl w:ilvl="1" w:tplc="654EFA04">
      <w:start w:val="1"/>
      <w:numFmt w:val="decimal"/>
      <w:lvlText w:val="%2."/>
      <w:lvlJc w:val="left"/>
      <w:pPr>
        <w:tabs>
          <w:tab w:val="num" w:pos="1480"/>
        </w:tabs>
        <w:ind w:left="1480" w:hanging="360"/>
      </w:pPr>
      <w:rPr>
        <w:rFonts w:hint="default"/>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7" w15:restartNumberingAfterBreak="0">
    <w:nsid w:val="3DAA7464"/>
    <w:multiLevelType w:val="hybridMultilevel"/>
    <w:tmpl w:val="E44AAC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5177B6"/>
    <w:multiLevelType w:val="hybridMultilevel"/>
    <w:tmpl w:val="BEF2D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83D2D"/>
    <w:multiLevelType w:val="hybridMultilevel"/>
    <w:tmpl w:val="A7D4FFCE"/>
    <w:lvl w:ilvl="0" w:tplc="0409000F">
      <w:start w:val="1"/>
      <w:numFmt w:val="decimal"/>
      <w:lvlText w:val="%1."/>
      <w:lvlJc w:val="left"/>
      <w:pPr>
        <w:tabs>
          <w:tab w:val="num" w:pos="1080"/>
        </w:tabs>
        <w:ind w:left="1080" w:hanging="360"/>
      </w:pPr>
      <w:rPr>
        <w:rFonts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A7A77B6"/>
    <w:multiLevelType w:val="hybridMultilevel"/>
    <w:tmpl w:val="0B2E4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A20D8"/>
    <w:multiLevelType w:val="hybridMultilevel"/>
    <w:tmpl w:val="4D16C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9F58D2"/>
    <w:multiLevelType w:val="hybridMultilevel"/>
    <w:tmpl w:val="8B08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07FFC"/>
    <w:multiLevelType w:val="hybridMultilevel"/>
    <w:tmpl w:val="8FF4F664"/>
    <w:lvl w:ilvl="0" w:tplc="04090001">
      <w:start w:val="1"/>
      <w:numFmt w:val="bullet"/>
      <w:lvlText w:val=""/>
      <w:lvlJc w:val="left"/>
      <w:pPr>
        <w:tabs>
          <w:tab w:val="num" w:pos="1080"/>
        </w:tabs>
        <w:ind w:left="1080" w:hanging="360"/>
      </w:pPr>
      <w:rPr>
        <w:rFonts w:ascii="Symbol" w:hAnsi="Symbol"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581B84"/>
    <w:multiLevelType w:val="hybridMultilevel"/>
    <w:tmpl w:val="80281C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17BE7"/>
    <w:multiLevelType w:val="hybridMultilevel"/>
    <w:tmpl w:val="99ACD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4A7DBB"/>
    <w:multiLevelType w:val="hybridMultilevel"/>
    <w:tmpl w:val="BABA07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E11F5D"/>
    <w:multiLevelType w:val="hybridMultilevel"/>
    <w:tmpl w:val="F40A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F7B68"/>
    <w:multiLevelType w:val="hybridMultilevel"/>
    <w:tmpl w:val="0BCC15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6328F"/>
    <w:multiLevelType w:val="hybridMultilevel"/>
    <w:tmpl w:val="AEE2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91ACC"/>
    <w:multiLevelType w:val="hybridMultilevel"/>
    <w:tmpl w:val="0AEC6A3C"/>
    <w:lvl w:ilvl="0" w:tplc="14FA3B9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856A3"/>
    <w:multiLevelType w:val="hybridMultilevel"/>
    <w:tmpl w:val="C596B476"/>
    <w:lvl w:ilvl="0" w:tplc="04090005">
      <w:start w:val="1"/>
      <w:numFmt w:val="bullet"/>
      <w:lvlText w:val=""/>
      <w:lvlJc w:val="left"/>
      <w:pPr>
        <w:ind w:left="1080" w:hanging="72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91F6B"/>
    <w:multiLevelType w:val="hybridMultilevel"/>
    <w:tmpl w:val="F676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D5A94"/>
    <w:multiLevelType w:val="hybridMultilevel"/>
    <w:tmpl w:val="A524C510"/>
    <w:lvl w:ilvl="0" w:tplc="93D000D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A1FA4"/>
    <w:multiLevelType w:val="hybridMultilevel"/>
    <w:tmpl w:val="A2A8A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525EE1"/>
    <w:multiLevelType w:val="hybridMultilevel"/>
    <w:tmpl w:val="9EE41B48"/>
    <w:lvl w:ilvl="0" w:tplc="FCACE9FE">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3A58B4"/>
    <w:multiLevelType w:val="hybridMultilevel"/>
    <w:tmpl w:val="81FC27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4486A"/>
    <w:multiLevelType w:val="hybridMultilevel"/>
    <w:tmpl w:val="A8820502"/>
    <w:lvl w:ilvl="0" w:tplc="3E8000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047550"/>
    <w:multiLevelType w:val="hybridMultilevel"/>
    <w:tmpl w:val="816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0"/>
  </w:num>
  <w:num w:numId="4">
    <w:abstractNumId w:val="2"/>
  </w:num>
  <w:num w:numId="5">
    <w:abstractNumId w:val="26"/>
  </w:num>
  <w:num w:numId="6">
    <w:abstractNumId w:val="20"/>
  </w:num>
  <w:num w:numId="7">
    <w:abstractNumId w:val="34"/>
  </w:num>
  <w:num w:numId="8">
    <w:abstractNumId w:val="1"/>
  </w:num>
  <w:num w:numId="9">
    <w:abstractNumId w:val="21"/>
  </w:num>
  <w:num w:numId="10">
    <w:abstractNumId w:val="10"/>
  </w:num>
  <w:num w:numId="11">
    <w:abstractNumId w:val="36"/>
  </w:num>
  <w:num w:numId="12">
    <w:abstractNumId w:val="25"/>
  </w:num>
  <w:num w:numId="13">
    <w:abstractNumId w:val="19"/>
  </w:num>
  <w:num w:numId="14">
    <w:abstractNumId w:val="12"/>
  </w:num>
  <w:num w:numId="15">
    <w:abstractNumId w:val="16"/>
  </w:num>
  <w:num w:numId="16">
    <w:abstractNumId w:val="11"/>
  </w:num>
  <w:num w:numId="17">
    <w:abstractNumId w:val="27"/>
  </w:num>
  <w:num w:numId="18">
    <w:abstractNumId w:val="14"/>
  </w:num>
  <w:num w:numId="19">
    <w:abstractNumId w:val="33"/>
  </w:num>
  <w:num w:numId="20">
    <w:abstractNumId w:val="4"/>
  </w:num>
  <w:num w:numId="21">
    <w:abstractNumId w:val="29"/>
  </w:num>
  <w:num w:numId="22">
    <w:abstractNumId w:val="23"/>
  </w:num>
  <w:num w:numId="23">
    <w:abstractNumId w:val="6"/>
  </w:num>
  <w:num w:numId="24">
    <w:abstractNumId w:val="28"/>
  </w:num>
  <w:num w:numId="25">
    <w:abstractNumId w:val="17"/>
  </w:num>
  <w:num w:numId="26">
    <w:abstractNumId w:val="8"/>
  </w:num>
  <w:num w:numId="27">
    <w:abstractNumId w:val="5"/>
  </w:num>
  <w:num w:numId="28">
    <w:abstractNumId w:val="38"/>
  </w:num>
  <w:num w:numId="29">
    <w:abstractNumId w:val="22"/>
  </w:num>
  <w:num w:numId="30">
    <w:abstractNumId w:val="31"/>
  </w:num>
  <w:num w:numId="31">
    <w:abstractNumId w:val="37"/>
  </w:num>
  <w:num w:numId="32">
    <w:abstractNumId w:val="24"/>
  </w:num>
  <w:num w:numId="33">
    <w:abstractNumId w:val="32"/>
  </w:num>
  <w:num w:numId="34">
    <w:abstractNumId w:val="15"/>
  </w:num>
  <w:num w:numId="35">
    <w:abstractNumId w:val="18"/>
  </w:num>
  <w:num w:numId="36">
    <w:abstractNumId w:val="7"/>
  </w:num>
  <w:num w:numId="37">
    <w:abstractNumId w:val="9"/>
  </w:num>
  <w:num w:numId="38">
    <w:abstractNumId w:val="0"/>
  </w:num>
  <w:num w:numId="39">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0A"/>
    <w:rsid w:val="000022CC"/>
    <w:rsid w:val="00003442"/>
    <w:rsid w:val="0001048D"/>
    <w:rsid w:val="000113A4"/>
    <w:rsid w:val="00011BE5"/>
    <w:rsid w:val="00015306"/>
    <w:rsid w:val="00021135"/>
    <w:rsid w:val="00022C74"/>
    <w:rsid w:val="00022C82"/>
    <w:rsid w:val="000233D6"/>
    <w:rsid w:val="00023B51"/>
    <w:rsid w:val="0002640D"/>
    <w:rsid w:val="00045078"/>
    <w:rsid w:val="00051DDD"/>
    <w:rsid w:val="0005327B"/>
    <w:rsid w:val="00053EC1"/>
    <w:rsid w:val="00056AD0"/>
    <w:rsid w:val="00062002"/>
    <w:rsid w:val="00062504"/>
    <w:rsid w:val="00062FF9"/>
    <w:rsid w:val="000701DF"/>
    <w:rsid w:val="000832FC"/>
    <w:rsid w:val="00090C3B"/>
    <w:rsid w:val="000932CF"/>
    <w:rsid w:val="0009402F"/>
    <w:rsid w:val="000943B6"/>
    <w:rsid w:val="00097685"/>
    <w:rsid w:val="000A2BD5"/>
    <w:rsid w:val="000A7C21"/>
    <w:rsid w:val="000C1102"/>
    <w:rsid w:val="000C3671"/>
    <w:rsid w:val="000C7BB6"/>
    <w:rsid w:val="000D07E2"/>
    <w:rsid w:val="000D2AD2"/>
    <w:rsid w:val="000D4F72"/>
    <w:rsid w:val="000D6C20"/>
    <w:rsid w:val="000D741D"/>
    <w:rsid w:val="000E1DF5"/>
    <w:rsid w:val="000E4B74"/>
    <w:rsid w:val="000E536D"/>
    <w:rsid w:val="000F2D0F"/>
    <w:rsid w:val="000F4649"/>
    <w:rsid w:val="001031B6"/>
    <w:rsid w:val="001051E7"/>
    <w:rsid w:val="0010549E"/>
    <w:rsid w:val="00105568"/>
    <w:rsid w:val="00111EE7"/>
    <w:rsid w:val="001137F4"/>
    <w:rsid w:val="001148AB"/>
    <w:rsid w:val="00120857"/>
    <w:rsid w:val="0012332C"/>
    <w:rsid w:val="001248A2"/>
    <w:rsid w:val="00125609"/>
    <w:rsid w:val="00126B56"/>
    <w:rsid w:val="00131C27"/>
    <w:rsid w:val="00132449"/>
    <w:rsid w:val="00133EC7"/>
    <w:rsid w:val="00136714"/>
    <w:rsid w:val="00140953"/>
    <w:rsid w:val="00142FF6"/>
    <w:rsid w:val="00143038"/>
    <w:rsid w:val="00143476"/>
    <w:rsid w:val="0014434C"/>
    <w:rsid w:val="0014460D"/>
    <w:rsid w:val="00146782"/>
    <w:rsid w:val="00146918"/>
    <w:rsid w:val="0015038A"/>
    <w:rsid w:val="00150737"/>
    <w:rsid w:val="00151B11"/>
    <w:rsid w:val="00152790"/>
    <w:rsid w:val="001527E5"/>
    <w:rsid w:val="0015338E"/>
    <w:rsid w:val="001572EC"/>
    <w:rsid w:val="00157EBA"/>
    <w:rsid w:val="001600B4"/>
    <w:rsid w:val="00161A62"/>
    <w:rsid w:val="001635AC"/>
    <w:rsid w:val="001642F1"/>
    <w:rsid w:val="0016549E"/>
    <w:rsid w:val="001717D4"/>
    <w:rsid w:val="001733D0"/>
    <w:rsid w:val="00173A1B"/>
    <w:rsid w:val="00176F1A"/>
    <w:rsid w:val="00181108"/>
    <w:rsid w:val="00181BE1"/>
    <w:rsid w:val="00187D33"/>
    <w:rsid w:val="00191CFC"/>
    <w:rsid w:val="001A7A21"/>
    <w:rsid w:val="001B7482"/>
    <w:rsid w:val="001B76E4"/>
    <w:rsid w:val="001C0FF8"/>
    <w:rsid w:val="001C1C1E"/>
    <w:rsid w:val="001C1D1E"/>
    <w:rsid w:val="001E0FE3"/>
    <w:rsid w:val="001E4CA0"/>
    <w:rsid w:val="001E5B3F"/>
    <w:rsid w:val="001E622C"/>
    <w:rsid w:val="001E6C1A"/>
    <w:rsid w:val="001E6F4D"/>
    <w:rsid w:val="001F2242"/>
    <w:rsid w:val="001F366C"/>
    <w:rsid w:val="001F4C0F"/>
    <w:rsid w:val="001F69DB"/>
    <w:rsid w:val="001F6DE8"/>
    <w:rsid w:val="001F7CC1"/>
    <w:rsid w:val="00200841"/>
    <w:rsid w:val="0020149F"/>
    <w:rsid w:val="002070FE"/>
    <w:rsid w:val="00213229"/>
    <w:rsid w:val="00213B02"/>
    <w:rsid w:val="002149FA"/>
    <w:rsid w:val="0021508F"/>
    <w:rsid w:val="00215437"/>
    <w:rsid w:val="00216F22"/>
    <w:rsid w:val="00220147"/>
    <w:rsid w:val="0022354F"/>
    <w:rsid w:val="00225ABF"/>
    <w:rsid w:val="00226793"/>
    <w:rsid w:val="002378FD"/>
    <w:rsid w:val="00237945"/>
    <w:rsid w:val="002469DA"/>
    <w:rsid w:val="00247DCC"/>
    <w:rsid w:val="00247DE7"/>
    <w:rsid w:val="0025175F"/>
    <w:rsid w:val="002641C1"/>
    <w:rsid w:val="00264AFE"/>
    <w:rsid w:val="00265A58"/>
    <w:rsid w:val="002702CE"/>
    <w:rsid w:val="00273313"/>
    <w:rsid w:val="0027746B"/>
    <w:rsid w:val="00277C7B"/>
    <w:rsid w:val="002803FD"/>
    <w:rsid w:val="002843CA"/>
    <w:rsid w:val="00284B32"/>
    <w:rsid w:val="002854E4"/>
    <w:rsid w:val="00291FE6"/>
    <w:rsid w:val="002956CA"/>
    <w:rsid w:val="002A2054"/>
    <w:rsid w:val="002A40C0"/>
    <w:rsid w:val="002A5058"/>
    <w:rsid w:val="002A5B69"/>
    <w:rsid w:val="002A5BA7"/>
    <w:rsid w:val="002A5E41"/>
    <w:rsid w:val="002A6E9A"/>
    <w:rsid w:val="002B14CB"/>
    <w:rsid w:val="002B5668"/>
    <w:rsid w:val="002B6552"/>
    <w:rsid w:val="002C1326"/>
    <w:rsid w:val="002C43E8"/>
    <w:rsid w:val="002C62C5"/>
    <w:rsid w:val="002C7877"/>
    <w:rsid w:val="002D0559"/>
    <w:rsid w:val="002D52D9"/>
    <w:rsid w:val="002D770C"/>
    <w:rsid w:val="002E5E75"/>
    <w:rsid w:val="002F1920"/>
    <w:rsid w:val="003018E3"/>
    <w:rsid w:val="00302A8C"/>
    <w:rsid w:val="00305F72"/>
    <w:rsid w:val="00310D1B"/>
    <w:rsid w:val="003122E9"/>
    <w:rsid w:val="00314488"/>
    <w:rsid w:val="003154F4"/>
    <w:rsid w:val="0031567A"/>
    <w:rsid w:val="00322246"/>
    <w:rsid w:val="003231F0"/>
    <w:rsid w:val="00324DF2"/>
    <w:rsid w:val="00324F72"/>
    <w:rsid w:val="00326103"/>
    <w:rsid w:val="003303AE"/>
    <w:rsid w:val="00332D20"/>
    <w:rsid w:val="0034149B"/>
    <w:rsid w:val="003435CE"/>
    <w:rsid w:val="0034455B"/>
    <w:rsid w:val="003468BF"/>
    <w:rsid w:val="00351D34"/>
    <w:rsid w:val="0036016C"/>
    <w:rsid w:val="0036616A"/>
    <w:rsid w:val="003713CD"/>
    <w:rsid w:val="00373181"/>
    <w:rsid w:val="00374AE2"/>
    <w:rsid w:val="00382CFF"/>
    <w:rsid w:val="00390620"/>
    <w:rsid w:val="003922D5"/>
    <w:rsid w:val="00394711"/>
    <w:rsid w:val="0039776E"/>
    <w:rsid w:val="00397BB2"/>
    <w:rsid w:val="003A0E09"/>
    <w:rsid w:val="003A0E79"/>
    <w:rsid w:val="003A51D8"/>
    <w:rsid w:val="003A6F88"/>
    <w:rsid w:val="003B20BC"/>
    <w:rsid w:val="003B5211"/>
    <w:rsid w:val="003B6322"/>
    <w:rsid w:val="003C267F"/>
    <w:rsid w:val="003C6D26"/>
    <w:rsid w:val="003C764B"/>
    <w:rsid w:val="003D01FB"/>
    <w:rsid w:val="003D1982"/>
    <w:rsid w:val="003D39F7"/>
    <w:rsid w:val="003D3C7B"/>
    <w:rsid w:val="003D7286"/>
    <w:rsid w:val="003E0BBC"/>
    <w:rsid w:val="003E5082"/>
    <w:rsid w:val="003E7AD4"/>
    <w:rsid w:val="003F015F"/>
    <w:rsid w:val="003F4E25"/>
    <w:rsid w:val="003F6787"/>
    <w:rsid w:val="003F7EA3"/>
    <w:rsid w:val="0040143B"/>
    <w:rsid w:val="004038A8"/>
    <w:rsid w:val="00403E97"/>
    <w:rsid w:val="0040638E"/>
    <w:rsid w:val="004068A2"/>
    <w:rsid w:val="00406B05"/>
    <w:rsid w:val="004102B2"/>
    <w:rsid w:val="00411825"/>
    <w:rsid w:val="0041245E"/>
    <w:rsid w:val="00413177"/>
    <w:rsid w:val="00420235"/>
    <w:rsid w:val="00420AF8"/>
    <w:rsid w:val="00423261"/>
    <w:rsid w:val="00427ECE"/>
    <w:rsid w:val="0043269C"/>
    <w:rsid w:val="004375F5"/>
    <w:rsid w:val="004417A8"/>
    <w:rsid w:val="00442A68"/>
    <w:rsid w:val="00446A31"/>
    <w:rsid w:val="00447F53"/>
    <w:rsid w:val="00453F93"/>
    <w:rsid w:val="00457696"/>
    <w:rsid w:val="00462519"/>
    <w:rsid w:val="0046346C"/>
    <w:rsid w:val="004636D2"/>
    <w:rsid w:val="004726AE"/>
    <w:rsid w:val="00472C51"/>
    <w:rsid w:val="004741FD"/>
    <w:rsid w:val="004751DC"/>
    <w:rsid w:val="00475D17"/>
    <w:rsid w:val="00483300"/>
    <w:rsid w:val="00485DCF"/>
    <w:rsid w:val="00487451"/>
    <w:rsid w:val="0049182E"/>
    <w:rsid w:val="00493BC4"/>
    <w:rsid w:val="0049530A"/>
    <w:rsid w:val="004A0B9E"/>
    <w:rsid w:val="004A3F34"/>
    <w:rsid w:val="004A4562"/>
    <w:rsid w:val="004A5020"/>
    <w:rsid w:val="004A63A2"/>
    <w:rsid w:val="004B3AD8"/>
    <w:rsid w:val="004B4DA1"/>
    <w:rsid w:val="004B5EB7"/>
    <w:rsid w:val="004B60C7"/>
    <w:rsid w:val="004B6F33"/>
    <w:rsid w:val="004C11F1"/>
    <w:rsid w:val="004C1A31"/>
    <w:rsid w:val="004C7D14"/>
    <w:rsid w:val="004E0E3A"/>
    <w:rsid w:val="004E3C20"/>
    <w:rsid w:val="004E6AC8"/>
    <w:rsid w:val="004F532B"/>
    <w:rsid w:val="004F542E"/>
    <w:rsid w:val="004F6482"/>
    <w:rsid w:val="004F6B8A"/>
    <w:rsid w:val="00503E2D"/>
    <w:rsid w:val="0050565E"/>
    <w:rsid w:val="005067B1"/>
    <w:rsid w:val="0051166E"/>
    <w:rsid w:val="00512982"/>
    <w:rsid w:val="005173F1"/>
    <w:rsid w:val="00520019"/>
    <w:rsid w:val="0052054D"/>
    <w:rsid w:val="00526F2C"/>
    <w:rsid w:val="00532A2F"/>
    <w:rsid w:val="005375A6"/>
    <w:rsid w:val="005435B1"/>
    <w:rsid w:val="00547B28"/>
    <w:rsid w:val="005506E6"/>
    <w:rsid w:val="005574C8"/>
    <w:rsid w:val="00560FBF"/>
    <w:rsid w:val="0056557D"/>
    <w:rsid w:val="00565ACC"/>
    <w:rsid w:val="0056712C"/>
    <w:rsid w:val="00576354"/>
    <w:rsid w:val="005846D2"/>
    <w:rsid w:val="00585028"/>
    <w:rsid w:val="00587CB0"/>
    <w:rsid w:val="00593953"/>
    <w:rsid w:val="00597357"/>
    <w:rsid w:val="005973F4"/>
    <w:rsid w:val="0059771B"/>
    <w:rsid w:val="005A51CF"/>
    <w:rsid w:val="005A533F"/>
    <w:rsid w:val="005A5EFD"/>
    <w:rsid w:val="005A74AB"/>
    <w:rsid w:val="005A7726"/>
    <w:rsid w:val="005A79EC"/>
    <w:rsid w:val="005B1F37"/>
    <w:rsid w:val="005B2CC0"/>
    <w:rsid w:val="005B37AC"/>
    <w:rsid w:val="005B6021"/>
    <w:rsid w:val="005C410E"/>
    <w:rsid w:val="005C44A4"/>
    <w:rsid w:val="005D11BE"/>
    <w:rsid w:val="005D2DDD"/>
    <w:rsid w:val="005D41A5"/>
    <w:rsid w:val="005D4915"/>
    <w:rsid w:val="005D5740"/>
    <w:rsid w:val="005D6264"/>
    <w:rsid w:val="005D6374"/>
    <w:rsid w:val="005E4039"/>
    <w:rsid w:val="005E5839"/>
    <w:rsid w:val="005F175D"/>
    <w:rsid w:val="005F1A58"/>
    <w:rsid w:val="005F6551"/>
    <w:rsid w:val="00600438"/>
    <w:rsid w:val="00604E1E"/>
    <w:rsid w:val="00605BE4"/>
    <w:rsid w:val="00612708"/>
    <w:rsid w:val="00616064"/>
    <w:rsid w:val="00616CDE"/>
    <w:rsid w:val="006212D8"/>
    <w:rsid w:val="00624CD1"/>
    <w:rsid w:val="00627BEC"/>
    <w:rsid w:val="006364D7"/>
    <w:rsid w:val="006424DC"/>
    <w:rsid w:val="006469A1"/>
    <w:rsid w:val="006477FD"/>
    <w:rsid w:val="006479F8"/>
    <w:rsid w:val="00652BDE"/>
    <w:rsid w:val="00653890"/>
    <w:rsid w:val="00653CE3"/>
    <w:rsid w:val="00654CF3"/>
    <w:rsid w:val="00660427"/>
    <w:rsid w:val="006622A8"/>
    <w:rsid w:val="00662D1B"/>
    <w:rsid w:val="006633C8"/>
    <w:rsid w:val="00665266"/>
    <w:rsid w:val="006673CA"/>
    <w:rsid w:val="00670D6C"/>
    <w:rsid w:val="00674143"/>
    <w:rsid w:val="0067639A"/>
    <w:rsid w:val="006818A2"/>
    <w:rsid w:val="00681C00"/>
    <w:rsid w:val="00682EAE"/>
    <w:rsid w:val="006832D7"/>
    <w:rsid w:val="00683B65"/>
    <w:rsid w:val="006841B8"/>
    <w:rsid w:val="00687AE8"/>
    <w:rsid w:val="00687D22"/>
    <w:rsid w:val="0069039A"/>
    <w:rsid w:val="00690F25"/>
    <w:rsid w:val="006910D4"/>
    <w:rsid w:val="00693200"/>
    <w:rsid w:val="006938AD"/>
    <w:rsid w:val="0069677B"/>
    <w:rsid w:val="00696B9F"/>
    <w:rsid w:val="006A1655"/>
    <w:rsid w:val="006A7459"/>
    <w:rsid w:val="006B43E9"/>
    <w:rsid w:val="006B5821"/>
    <w:rsid w:val="006B748F"/>
    <w:rsid w:val="006D03D5"/>
    <w:rsid w:val="006D0F17"/>
    <w:rsid w:val="006D5CBB"/>
    <w:rsid w:val="006E0C39"/>
    <w:rsid w:val="006E3D2A"/>
    <w:rsid w:val="006E3DF9"/>
    <w:rsid w:val="006E6AB4"/>
    <w:rsid w:val="006F20B2"/>
    <w:rsid w:val="007024CB"/>
    <w:rsid w:val="00703D64"/>
    <w:rsid w:val="00704759"/>
    <w:rsid w:val="00716261"/>
    <w:rsid w:val="007216BA"/>
    <w:rsid w:val="00726E63"/>
    <w:rsid w:val="00731DFB"/>
    <w:rsid w:val="00736CE5"/>
    <w:rsid w:val="0074384F"/>
    <w:rsid w:val="00750265"/>
    <w:rsid w:val="00750C7B"/>
    <w:rsid w:val="00751CD1"/>
    <w:rsid w:val="00753E3A"/>
    <w:rsid w:val="00756C2D"/>
    <w:rsid w:val="007574B1"/>
    <w:rsid w:val="00761393"/>
    <w:rsid w:val="00762786"/>
    <w:rsid w:val="00763F8E"/>
    <w:rsid w:val="00765B71"/>
    <w:rsid w:val="007764A5"/>
    <w:rsid w:val="007769BC"/>
    <w:rsid w:val="0079409F"/>
    <w:rsid w:val="00794239"/>
    <w:rsid w:val="007964BE"/>
    <w:rsid w:val="007969C5"/>
    <w:rsid w:val="007A12B9"/>
    <w:rsid w:val="007A6C82"/>
    <w:rsid w:val="007B049E"/>
    <w:rsid w:val="007B0F35"/>
    <w:rsid w:val="007B1F7C"/>
    <w:rsid w:val="007B5A1D"/>
    <w:rsid w:val="007B6CEB"/>
    <w:rsid w:val="007C5C7E"/>
    <w:rsid w:val="007C5D65"/>
    <w:rsid w:val="007D19AB"/>
    <w:rsid w:val="007D1E95"/>
    <w:rsid w:val="007D21FE"/>
    <w:rsid w:val="007D36CB"/>
    <w:rsid w:val="007D5B70"/>
    <w:rsid w:val="007D7716"/>
    <w:rsid w:val="007E605E"/>
    <w:rsid w:val="007E6933"/>
    <w:rsid w:val="007E6BA2"/>
    <w:rsid w:val="007E783E"/>
    <w:rsid w:val="007F186B"/>
    <w:rsid w:val="007F68DE"/>
    <w:rsid w:val="008029AB"/>
    <w:rsid w:val="00802B68"/>
    <w:rsid w:val="00810C2B"/>
    <w:rsid w:val="0081281C"/>
    <w:rsid w:val="00813CCF"/>
    <w:rsid w:val="00815476"/>
    <w:rsid w:val="00821FF7"/>
    <w:rsid w:val="008249D7"/>
    <w:rsid w:val="00825854"/>
    <w:rsid w:val="00826ECB"/>
    <w:rsid w:val="00830C7A"/>
    <w:rsid w:val="0085206F"/>
    <w:rsid w:val="00852706"/>
    <w:rsid w:val="00860441"/>
    <w:rsid w:val="00862A21"/>
    <w:rsid w:val="00863873"/>
    <w:rsid w:val="0086389C"/>
    <w:rsid w:val="008761E8"/>
    <w:rsid w:val="008826D3"/>
    <w:rsid w:val="00885DC6"/>
    <w:rsid w:val="00886451"/>
    <w:rsid w:val="00893072"/>
    <w:rsid w:val="00894E51"/>
    <w:rsid w:val="00894E6E"/>
    <w:rsid w:val="00895A70"/>
    <w:rsid w:val="00895FFB"/>
    <w:rsid w:val="00897D19"/>
    <w:rsid w:val="008A0C38"/>
    <w:rsid w:val="008A0E5B"/>
    <w:rsid w:val="008A40CA"/>
    <w:rsid w:val="008A6DEC"/>
    <w:rsid w:val="008B2862"/>
    <w:rsid w:val="008B45E1"/>
    <w:rsid w:val="008B486A"/>
    <w:rsid w:val="008C1EE5"/>
    <w:rsid w:val="008C716B"/>
    <w:rsid w:val="008D6AD9"/>
    <w:rsid w:val="008E218B"/>
    <w:rsid w:val="008E3AF5"/>
    <w:rsid w:val="008E78A7"/>
    <w:rsid w:val="008E7AF6"/>
    <w:rsid w:val="008F0DF9"/>
    <w:rsid w:val="008F2005"/>
    <w:rsid w:val="008F5280"/>
    <w:rsid w:val="00904859"/>
    <w:rsid w:val="00906E83"/>
    <w:rsid w:val="00912264"/>
    <w:rsid w:val="009124D6"/>
    <w:rsid w:val="009160C4"/>
    <w:rsid w:val="00931532"/>
    <w:rsid w:val="00932F61"/>
    <w:rsid w:val="00935730"/>
    <w:rsid w:val="00941D74"/>
    <w:rsid w:val="00946C74"/>
    <w:rsid w:val="009522AD"/>
    <w:rsid w:val="00962EC2"/>
    <w:rsid w:val="00965A2A"/>
    <w:rsid w:val="009671F0"/>
    <w:rsid w:val="00970016"/>
    <w:rsid w:val="00977EFE"/>
    <w:rsid w:val="009805E7"/>
    <w:rsid w:val="00980B86"/>
    <w:rsid w:val="00981FF3"/>
    <w:rsid w:val="009839A0"/>
    <w:rsid w:val="009859BA"/>
    <w:rsid w:val="009861FE"/>
    <w:rsid w:val="00986BB0"/>
    <w:rsid w:val="009877CF"/>
    <w:rsid w:val="00987CEC"/>
    <w:rsid w:val="00990000"/>
    <w:rsid w:val="009903FE"/>
    <w:rsid w:val="0099417B"/>
    <w:rsid w:val="009959CD"/>
    <w:rsid w:val="009A742F"/>
    <w:rsid w:val="009B0FA6"/>
    <w:rsid w:val="009B22CD"/>
    <w:rsid w:val="009B4490"/>
    <w:rsid w:val="009B4EDD"/>
    <w:rsid w:val="009B52B0"/>
    <w:rsid w:val="009C26BF"/>
    <w:rsid w:val="009C2906"/>
    <w:rsid w:val="009C3DD4"/>
    <w:rsid w:val="009C4109"/>
    <w:rsid w:val="009C5966"/>
    <w:rsid w:val="009C5FE9"/>
    <w:rsid w:val="009C61EE"/>
    <w:rsid w:val="009E268E"/>
    <w:rsid w:val="009E2B87"/>
    <w:rsid w:val="009E632B"/>
    <w:rsid w:val="009F00F2"/>
    <w:rsid w:val="009F23A9"/>
    <w:rsid w:val="009F344E"/>
    <w:rsid w:val="00A010EC"/>
    <w:rsid w:val="00A02029"/>
    <w:rsid w:val="00A059B0"/>
    <w:rsid w:val="00A07AC0"/>
    <w:rsid w:val="00A13041"/>
    <w:rsid w:val="00A13A09"/>
    <w:rsid w:val="00A14E6D"/>
    <w:rsid w:val="00A15228"/>
    <w:rsid w:val="00A166E5"/>
    <w:rsid w:val="00A24579"/>
    <w:rsid w:val="00A27D52"/>
    <w:rsid w:val="00A403E0"/>
    <w:rsid w:val="00A441C9"/>
    <w:rsid w:val="00A507BF"/>
    <w:rsid w:val="00A50F33"/>
    <w:rsid w:val="00A53587"/>
    <w:rsid w:val="00A53CE0"/>
    <w:rsid w:val="00A544AC"/>
    <w:rsid w:val="00A54B57"/>
    <w:rsid w:val="00A55F4B"/>
    <w:rsid w:val="00A57306"/>
    <w:rsid w:val="00A57524"/>
    <w:rsid w:val="00A61331"/>
    <w:rsid w:val="00A7079D"/>
    <w:rsid w:val="00A763E4"/>
    <w:rsid w:val="00A8006D"/>
    <w:rsid w:val="00A8071C"/>
    <w:rsid w:val="00A80E58"/>
    <w:rsid w:val="00A81AA9"/>
    <w:rsid w:val="00A81D39"/>
    <w:rsid w:val="00A827D9"/>
    <w:rsid w:val="00A832E4"/>
    <w:rsid w:val="00A84457"/>
    <w:rsid w:val="00A9278B"/>
    <w:rsid w:val="00A93C56"/>
    <w:rsid w:val="00A94A0E"/>
    <w:rsid w:val="00A95277"/>
    <w:rsid w:val="00AA14AE"/>
    <w:rsid w:val="00AA6983"/>
    <w:rsid w:val="00AA722E"/>
    <w:rsid w:val="00AB002E"/>
    <w:rsid w:val="00AB2545"/>
    <w:rsid w:val="00AB2FE8"/>
    <w:rsid w:val="00AB39AD"/>
    <w:rsid w:val="00AB67AC"/>
    <w:rsid w:val="00AB7C3D"/>
    <w:rsid w:val="00AC122B"/>
    <w:rsid w:val="00AC4589"/>
    <w:rsid w:val="00AD0E90"/>
    <w:rsid w:val="00AD1632"/>
    <w:rsid w:val="00AD275C"/>
    <w:rsid w:val="00AD4DD9"/>
    <w:rsid w:val="00AD7A97"/>
    <w:rsid w:val="00AE4DDB"/>
    <w:rsid w:val="00AE4E65"/>
    <w:rsid w:val="00AE66ED"/>
    <w:rsid w:val="00AE7120"/>
    <w:rsid w:val="00AF0E29"/>
    <w:rsid w:val="00B00DE5"/>
    <w:rsid w:val="00B00E53"/>
    <w:rsid w:val="00B0333E"/>
    <w:rsid w:val="00B048D5"/>
    <w:rsid w:val="00B15A37"/>
    <w:rsid w:val="00B21768"/>
    <w:rsid w:val="00B21FA6"/>
    <w:rsid w:val="00B22667"/>
    <w:rsid w:val="00B241A8"/>
    <w:rsid w:val="00B2464F"/>
    <w:rsid w:val="00B248AA"/>
    <w:rsid w:val="00B3580C"/>
    <w:rsid w:val="00B41F64"/>
    <w:rsid w:val="00B46720"/>
    <w:rsid w:val="00B503D4"/>
    <w:rsid w:val="00B517D2"/>
    <w:rsid w:val="00B64D07"/>
    <w:rsid w:val="00B71F9C"/>
    <w:rsid w:val="00B72773"/>
    <w:rsid w:val="00B752E0"/>
    <w:rsid w:val="00B77DE7"/>
    <w:rsid w:val="00B810A2"/>
    <w:rsid w:val="00B83BEF"/>
    <w:rsid w:val="00B90C72"/>
    <w:rsid w:val="00B92DE3"/>
    <w:rsid w:val="00B95023"/>
    <w:rsid w:val="00B95716"/>
    <w:rsid w:val="00B957CB"/>
    <w:rsid w:val="00B95DB7"/>
    <w:rsid w:val="00B9655C"/>
    <w:rsid w:val="00BA2952"/>
    <w:rsid w:val="00BA2B91"/>
    <w:rsid w:val="00BA3DC9"/>
    <w:rsid w:val="00BB0C50"/>
    <w:rsid w:val="00BB1D9D"/>
    <w:rsid w:val="00BB7723"/>
    <w:rsid w:val="00BC34FF"/>
    <w:rsid w:val="00BC6F1B"/>
    <w:rsid w:val="00BE2139"/>
    <w:rsid w:val="00BE2C5B"/>
    <w:rsid w:val="00BE6BC7"/>
    <w:rsid w:val="00BF0CE1"/>
    <w:rsid w:val="00BF0F9A"/>
    <w:rsid w:val="00C06FAB"/>
    <w:rsid w:val="00C1191B"/>
    <w:rsid w:val="00C16C53"/>
    <w:rsid w:val="00C17235"/>
    <w:rsid w:val="00C2090E"/>
    <w:rsid w:val="00C20B5D"/>
    <w:rsid w:val="00C26E06"/>
    <w:rsid w:val="00C27060"/>
    <w:rsid w:val="00C276A8"/>
    <w:rsid w:val="00C30285"/>
    <w:rsid w:val="00C30D92"/>
    <w:rsid w:val="00C5121A"/>
    <w:rsid w:val="00C52706"/>
    <w:rsid w:val="00C528F2"/>
    <w:rsid w:val="00C562B9"/>
    <w:rsid w:val="00C6058C"/>
    <w:rsid w:val="00C63E90"/>
    <w:rsid w:val="00C64912"/>
    <w:rsid w:val="00C65708"/>
    <w:rsid w:val="00C736E9"/>
    <w:rsid w:val="00C7489E"/>
    <w:rsid w:val="00C74C88"/>
    <w:rsid w:val="00C76C6B"/>
    <w:rsid w:val="00C77572"/>
    <w:rsid w:val="00C77937"/>
    <w:rsid w:val="00C8236A"/>
    <w:rsid w:val="00C835A4"/>
    <w:rsid w:val="00C839E3"/>
    <w:rsid w:val="00C83BC1"/>
    <w:rsid w:val="00C85F58"/>
    <w:rsid w:val="00C86B6B"/>
    <w:rsid w:val="00C9079A"/>
    <w:rsid w:val="00C91DB0"/>
    <w:rsid w:val="00C945C8"/>
    <w:rsid w:val="00C9489C"/>
    <w:rsid w:val="00CA2EF0"/>
    <w:rsid w:val="00CA6738"/>
    <w:rsid w:val="00CA7F62"/>
    <w:rsid w:val="00CB252D"/>
    <w:rsid w:val="00CC0C58"/>
    <w:rsid w:val="00CC6FE5"/>
    <w:rsid w:val="00CC71CF"/>
    <w:rsid w:val="00CC7652"/>
    <w:rsid w:val="00CD22AE"/>
    <w:rsid w:val="00CD293A"/>
    <w:rsid w:val="00CD47ED"/>
    <w:rsid w:val="00CD7CCF"/>
    <w:rsid w:val="00CE2B77"/>
    <w:rsid w:val="00CE2F05"/>
    <w:rsid w:val="00CE4B7E"/>
    <w:rsid w:val="00CE6592"/>
    <w:rsid w:val="00CF1351"/>
    <w:rsid w:val="00CF3142"/>
    <w:rsid w:val="00CF35BA"/>
    <w:rsid w:val="00CF387E"/>
    <w:rsid w:val="00CF6665"/>
    <w:rsid w:val="00D03592"/>
    <w:rsid w:val="00D0669A"/>
    <w:rsid w:val="00D0739D"/>
    <w:rsid w:val="00D078B9"/>
    <w:rsid w:val="00D07ACE"/>
    <w:rsid w:val="00D145A9"/>
    <w:rsid w:val="00D2223B"/>
    <w:rsid w:val="00D2276C"/>
    <w:rsid w:val="00D234B0"/>
    <w:rsid w:val="00D25AD5"/>
    <w:rsid w:val="00D27138"/>
    <w:rsid w:val="00D27A87"/>
    <w:rsid w:val="00D30839"/>
    <w:rsid w:val="00D32A28"/>
    <w:rsid w:val="00D33078"/>
    <w:rsid w:val="00D34ECC"/>
    <w:rsid w:val="00D4377E"/>
    <w:rsid w:val="00D44D93"/>
    <w:rsid w:val="00D46C51"/>
    <w:rsid w:val="00D47C1E"/>
    <w:rsid w:val="00D5339B"/>
    <w:rsid w:val="00D53640"/>
    <w:rsid w:val="00D538C0"/>
    <w:rsid w:val="00D54574"/>
    <w:rsid w:val="00D568A8"/>
    <w:rsid w:val="00D575FA"/>
    <w:rsid w:val="00D578D2"/>
    <w:rsid w:val="00D61B66"/>
    <w:rsid w:val="00D630FA"/>
    <w:rsid w:val="00D65A55"/>
    <w:rsid w:val="00D65F70"/>
    <w:rsid w:val="00D71538"/>
    <w:rsid w:val="00D73DA3"/>
    <w:rsid w:val="00D77CB3"/>
    <w:rsid w:val="00D8160F"/>
    <w:rsid w:val="00D83DE7"/>
    <w:rsid w:val="00D844BE"/>
    <w:rsid w:val="00D84E6F"/>
    <w:rsid w:val="00D904D2"/>
    <w:rsid w:val="00D918B5"/>
    <w:rsid w:val="00DA3FB8"/>
    <w:rsid w:val="00DA4C95"/>
    <w:rsid w:val="00DA6527"/>
    <w:rsid w:val="00DB1B53"/>
    <w:rsid w:val="00DB39EC"/>
    <w:rsid w:val="00DB50BF"/>
    <w:rsid w:val="00DC3635"/>
    <w:rsid w:val="00DC5E13"/>
    <w:rsid w:val="00DC6D0D"/>
    <w:rsid w:val="00DC73C7"/>
    <w:rsid w:val="00DD313B"/>
    <w:rsid w:val="00DD39EF"/>
    <w:rsid w:val="00DD6CF3"/>
    <w:rsid w:val="00DD7057"/>
    <w:rsid w:val="00DD7144"/>
    <w:rsid w:val="00DD7535"/>
    <w:rsid w:val="00DE7ED6"/>
    <w:rsid w:val="00DF161F"/>
    <w:rsid w:val="00DF1E08"/>
    <w:rsid w:val="00DF2553"/>
    <w:rsid w:val="00DF77C1"/>
    <w:rsid w:val="00E00C99"/>
    <w:rsid w:val="00E00F71"/>
    <w:rsid w:val="00E015FA"/>
    <w:rsid w:val="00E026B5"/>
    <w:rsid w:val="00E059CD"/>
    <w:rsid w:val="00E05B4A"/>
    <w:rsid w:val="00E05D83"/>
    <w:rsid w:val="00E0697F"/>
    <w:rsid w:val="00E06BD0"/>
    <w:rsid w:val="00E10DED"/>
    <w:rsid w:val="00E1316D"/>
    <w:rsid w:val="00E13D17"/>
    <w:rsid w:val="00E15C84"/>
    <w:rsid w:val="00E16DEA"/>
    <w:rsid w:val="00E2422E"/>
    <w:rsid w:val="00E27E2E"/>
    <w:rsid w:val="00E3157A"/>
    <w:rsid w:val="00E326FF"/>
    <w:rsid w:val="00E36270"/>
    <w:rsid w:val="00E37FA0"/>
    <w:rsid w:val="00E4569D"/>
    <w:rsid w:val="00E45C87"/>
    <w:rsid w:val="00E47362"/>
    <w:rsid w:val="00E5428F"/>
    <w:rsid w:val="00E61DC2"/>
    <w:rsid w:val="00E6463D"/>
    <w:rsid w:val="00E6657D"/>
    <w:rsid w:val="00E71269"/>
    <w:rsid w:val="00E72382"/>
    <w:rsid w:val="00E8007F"/>
    <w:rsid w:val="00E82F16"/>
    <w:rsid w:val="00E90E7D"/>
    <w:rsid w:val="00E91E77"/>
    <w:rsid w:val="00E922F8"/>
    <w:rsid w:val="00E92520"/>
    <w:rsid w:val="00E9466C"/>
    <w:rsid w:val="00E96DAC"/>
    <w:rsid w:val="00EA05AB"/>
    <w:rsid w:val="00EA2005"/>
    <w:rsid w:val="00EA254B"/>
    <w:rsid w:val="00EA4DCA"/>
    <w:rsid w:val="00EA63DD"/>
    <w:rsid w:val="00EB2C73"/>
    <w:rsid w:val="00EB6331"/>
    <w:rsid w:val="00EC2377"/>
    <w:rsid w:val="00EC4EA4"/>
    <w:rsid w:val="00EC5944"/>
    <w:rsid w:val="00EC5981"/>
    <w:rsid w:val="00EC683E"/>
    <w:rsid w:val="00EC76E1"/>
    <w:rsid w:val="00ED1D71"/>
    <w:rsid w:val="00ED2FB3"/>
    <w:rsid w:val="00ED4A91"/>
    <w:rsid w:val="00EE515F"/>
    <w:rsid w:val="00EE64E0"/>
    <w:rsid w:val="00EE710C"/>
    <w:rsid w:val="00EE7F13"/>
    <w:rsid w:val="00EF02B1"/>
    <w:rsid w:val="00EF1987"/>
    <w:rsid w:val="00EF198B"/>
    <w:rsid w:val="00EF5254"/>
    <w:rsid w:val="00EF5825"/>
    <w:rsid w:val="00F06C52"/>
    <w:rsid w:val="00F11D19"/>
    <w:rsid w:val="00F13309"/>
    <w:rsid w:val="00F17605"/>
    <w:rsid w:val="00F203D0"/>
    <w:rsid w:val="00F20FA0"/>
    <w:rsid w:val="00F21242"/>
    <w:rsid w:val="00F238FB"/>
    <w:rsid w:val="00F277C1"/>
    <w:rsid w:val="00F32408"/>
    <w:rsid w:val="00F52018"/>
    <w:rsid w:val="00F53834"/>
    <w:rsid w:val="00F57EF5"/>
    <w:rsid w:val="00F62A2D"/>
    <w:rsid w:val="00F708D6"/>
    <w:rsid w:val="00F71C6C"/>
    <w:rsid w:val="00F71CE1"/>
    <w:rsid w:val="00F7425D"/>
    <w:rsid w:val="00F74D80"/>
    <w:rsid w:val="00F75441"/>
    <w:rsid w:val="00F75E27"/>
    <w:rsid w:val="00F7656F"/>
    <w:rsid w:val="00F76713"/>
    <w:rsid w:val="00F83326"/>
    <w:rsid w:val="00F84A5A"/>
    <w:rsid w:val="00F907C1"/>
    <w:rsid w:val="00F908D7"/>
    <w:rsid w:val="00F94EFB"/>
    <w:rsid w:val="00F9770A"/>
    <w:rsid w:val="00F97FC1"/>
    <w:rsid w:val="00FA6E13"/>
    <w:rsid w:val="00FB3114"/>
    <w:rsid w:val="00FB6905"/>
    <w:rsid w:val="00FB6AB0"/>
    <w:rsid w:val="00FC11C6"/>
    <w:rsid w:val="00FC14B2"/>
    <w:rsid w:val="00FC272D"/>
    <w:rsid w:val="00FC61FB"/>
    <w:rsid w:val="00FC705C"/>
    <w:rsid w:val="00FC7544"/>
    <w:rsid w:val="00FC7652"/>
    <w:rsid w:val="00FD0572"/>
    <w:rsid w:val="00FD1893"/>
    <w:rsid w:val="00FD2E08"/>
    <w:rsid w:val="00FD39B9"/>
    <w:rsid w:val="00FD47D7"/>
    <w:rsid w:val="00FD4C43"/>
    <w:rsid w:val="00FD4F20"/>
    <w:rsid w:val="00FE1A11"/>
    <w:rsid w:val="00FE4E59"/>
    <w:rsid w:val="00FE57B3"/>
    <w:rsid w:val="00FF0372"/>
    <w:rsid w:val="00FF15D9"/>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934057"/>
  <w15:docId w15:val="{8523EC5C-011C-459E-8FD1-FC7BB6DE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6B"/>
    <w:pPr>
      <w:spacing w:after="120" w:line="240" w:lineRule="auto"/>
      <w:jc w:val="both"/>
    </w:pPr>
    <w:rPr>
      <w:rFonts w:eastAsia="Times New Roman" w:cs="Times New Roman"/>
      <w:sz w:val="24"/>
      <w:szCs w:val="24"/>
    </w:rPr>
  </w:style>
  <w:style w:type="paragraph" w:styleId="Heading1">
    <w:name w:val="heading 1"/>
    <w:basedOn w:val="Normal"/>
    <w:next w:val="Normal"/>
    <w:link w:val="Heading1Char"/>
    <w:autoRedefine/>
    <w:uiPriority w:val="9"/>
    <w:qFormat/>
    <w:rsid w:val="002070FE"/>
    <w:pPr>
      <w:keepNext/>
      <w:keepLines/>
      <w:shd w:val="clear" w:color="auto" w:fill="005B51"/>
      <w:spacing w:before="240"/>
      <w:ind w:left="-180" w:right="-180"/>
      <w:jc w:val="left"/>
      <w:outlineLvl w:val="0"/>
    </w:pPr>
    <w:rPr>
      <w:rFonts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2B6552"/>
    <w:pPr>
      <w:keepNext/>
      <w:keepLines/>
      <w:shd w:val="clear" w:color="auto" w:fill="736454"/>
      <w:ind w:left="-180" w:right="-180"/>
      <w:jc w:val="left"/>
      <w:outlineLvl w:val="1"/>
    </w:pPr>
    <w:rPr>
      <w:rFonts w:cstheme="majorBidi"/>
      <w:b/>
      <w:bCs/>
      <w:color w:val="FFFFFF" w:themeColor="background1"/>
      <w:szCs w:val="26"/>
    </w:rPr>
  </w:style>
  <w:style w:type="paragraph" w:styleId="Heading3">
    <w:name w:val="heading 3"/>
    <w:basedOn w:val="Normal"/>
    <w:next w:val="Normal"/>
    <w:link w:val="Heading3Char"/>
    <w:uiPriority w:val="9"/>
    <w:unhideWhenUsed/>
    <w:qFormat/>
    <w:rsid w:val="00DD313B"/>
    <w:pPr>
      <w:keepNext/>
      <w:keepLines/>
      <w:shd w:val="clear" w:color="auto" w:fill="062741"/>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40638E"/>
    <w:pPr>
      <w:keepNext/>
      <w:keepLines/>
      <w:spacing w:before="200"/>
      <w:jc w:val="left"/>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0FE"/>
    <w:rPr>
      <w:rFonts w:eastAsia="Times New Roman" w:cstheme="majorBidi"/>
      <w:b/>
      <w:bCs/>
      <w:color w:val="FFFFFF" w:themeColor="background1"/>
      <w:sz w:val="28"/>
      <w:szCs w:val="28"/>
      <w:shd w:val="clear" w:color="auto" w:fill="005B51"/>
    </w:rPr>
  </w:style>
  <w:style w:type="character" w:customStyle="1" w:styleId="Heading2Char">
    <w:name w:val="Heading 2 Char"/>
    <w:basedOn w:val="DefaultParagraphFont"/>
    <w:link w:val="Heading2"/>
    <w:uiPriority w:val="9"/>
    <w:rsid w:val="002B6552"/>
    <w:rPr>
      <w:rFonts w:eastAsia="Times New Roman" w:cstheme="majorBidi"/>
      <w:b/>
      <w:bCs/>
      <w:color w:val="FFFFFF" w:themeColor="background1"/>
      <w:sz w:val="24"/>
      <w:szCs w:val="26"/>
      <w:shd w:val="clear" w:color="auto" w:fill="736454"/>
    </w:rPr>
  </w:style>
  <w:style w:type="character" w:customStyle="1" w:styleId="Heading3Char">
    <w:name w:val="Heading 3 Char"/>
    <w:basedOn w:val="DefaultParagraphFont"/>
    <w:link w:val="Heading3"/>
    <w:uiPriority w:val="9"/>
    <w:rsid w:val="00DD313B"/>
    <w:rPr>
      <w:rFonts w:eastAsiaTheme="majorEastAsia" w:cstheme="majorBidi"/>
      <w:b/>
      <w:bCs/>
      <w:sz w:val="24"/>
      <w:szCs w:val="24"/>
      <w:shd w:val="clear" w:color="auto" w:fill="062741"/>
    </w:rPr>
  </w:style>
  <w:style w:type="character" w:customStyle="1" w:styleId="Heading4Char">
    <w:name w:val="Heading 4 Char"/>
    <w:basedOn w:val="DefaultParagraphFont"/>
    <w:link w:val="Heading4"/>
    <w:uiPriority w:val="9"/>
    <w:rsid w:val="0040638E"/>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DD313B"/>
    <w:pPr>
      <w:ind w:left="720"/>
      <w:contextualSpacing/>
    </w:pPr>
    <w:rPr>
      <w:color w:val="000000"/>
      <w:kern w:val="28"/>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981FF3"/>
    <w:rPr>
      <w:color w:val="800080" w:themeColor="followedHyperlink"/>
      <w:u w:val="single"/>
    </w:rPr>
  </w:style>
  <w:style w:type="character" w:customStyle="1" w:styleId="hd">
    <w:name w:val="hd"/>
    <w:basedOn w:val="DefaultParagraphFont"/>
    <w:rsid w:val="000A2BD5"/>
  </w:style>
  <w:style w:type="character" w:customStyle="1" w:styleId="p1">
    <w:name w:val="p1"/>
    <w:basedOn w:val="DefaultParagraphFont"/>
    <w:rsid w:val="005C44A4"/>
    <w:rPr>
      <w:vanish w:val="0"/>
      <w:webHidden w:val="0"/>
      <w:specVanish w:val="0"/>
    </w:rPr>
  </w:style>
  <w:style w:type="table" w:styleId="TableGrid">
    <w:name w:val="Table Grid"/>
    <w:basedOn w:val="TableNormal"/>
    <w:uiPriority w:val="39"/>
    <w:rsid w:val="001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157EBA"/>
    <w:pPr>
      <w:tabs>
        <w:tab w:val="right" w:leader="dot" w:pos="9360"/>
      </w:tabs>
      <w:spacing w:after="0"/>
    </w:pPr>
    <w:rPr>
      <w:b/>
      <w:noProof/>
      <w:color w:val="005B51"/>
    </w:rPr>
  </w:style>
  <w:style w:type="paragraph" w:styleId="TOCHeading">
    <w:name w:val="TOC Heading"/>
    <w:basedOn w:val="Heading1"/>
    <w:next w:val="Normal"/>
    <w:uiPriority w:val="39"/>
    <w:unhideWhenUsed/>
    <w:qFormat/>
    <w:rsid w:val="00962EC2"/>
    <w:pPr>
      <w:spacing w:line="276" w:lineRule="auto"/>
      <w:outlineLvl w:val="9"/>
    </w:pPr>
    <w:rPr>
      <w:lang w:eastAsia="ja-JP"/>
    </w:rPr>
  </w:style>
  <w:style w:type="paragraph" w:styleId="TOC2">
    <w:name w:val="toc 2"/>
    <w:basedOn w:val="Normal"/>
    <w:next w:val="Normal"/>
    <w:autoRedefine/>
    <w:uiPriority w:val="39"/>
    <w:unhideWhenUsed/>
    <w:qFormat/>
    <w:rsid w:val="00D575FA"/>
    <w:pPr>
      <w:tabs>
        <w:tab w:val="right" w:leader="dot" w:pos="9350"/>
      </w:tabs>
      <w:spacing w:after="0"/>
      <w:ind w:left="216"/>
    </w:pPr>
    <w:rPr>
      <w:rFonts w:eastAsiaTheme="minorEastAsia" w:cstheme="minorBidi"/>
      <w:szCs w:val="22"/>
      <w:lang w:eastAsia="ja-JP"/>
    </w:rPr>
  </w:style>
  <w:style w:type="paragraph" w:styleId="TOC3">
    <w:name w:val="toc 3"/>
    <w:basedOn w:val="Normal"/>
    <w:next w:val="Normal"/>
    <w:autoRedefine/>
    <w:uiPriority w:val="39"/>
    <w:unhideWhenUsed/>
    <w:qFormat/>
    <w:rsid w:val="00D575FA"/>
    <w:pPr>
      <w:spacing w:after="0"/>
      <w:ind w:left="446"/>
    </w:pPr>
    <w:rPr>
      <w:rFonts w:eastAsiaTheme="minorEastAsia" w:cstheme="minorBidi"/>
      <w:szCs w:val="22"/>
      <w:lang w:eastAsia="ja-JP"/>
    </w:rPr>
  </w:style>
  <w:style w:type="paragraph" w:styleId="NoSpacing">
    <w:name w:val="No Spacing"/>
    <w:link w:val="NoSpacingChar"/>
    <w:uiPriority w:val="1"/>
    <w:qFormat/>
    <w:rsid w:val="00AB00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002E"/>
    <w:rPr>
      <w:rFonts w:eastAsiaTheme="minorEastAsia"/>
      <w:lang w:eastAsia="ja-JP"/>
    </w:rPr>
  </w:style>
  <w:style w:type="character" w:styleId="CommentReference">
    <w:name w:val="annotation reference"/>
    <w:basedOn w:val="DefaultParagraphFont"/>
    <w:uiPriority w:val="99"/>
    <w:semiHidden/>
    <w:unhideWhenUsed/>
    <w:rsid w:val="00665266"/>
    <w:rPr>
      <w:sz w:val="16"/>
      <w:szCs w:val="16"/>
    </w:rPr>
  </w:style>
  <w:style w:type="paragraph" w:styleId="CommentText">
    <w:name w:val="annotation text"/>
    <w:basedOn w:val="Normal"/>
    <w:link w:val="CommentTextChar"/>
    <w:uiPriority w:val="99"/>
    <w:semiHidden/>
    <w:unhideWhenUsed/>
    <w:rsid w:val="00665266"/>
    <w:rPr>
      <w:sz w:val="20"/>
      <w:szCs w:val="20"/>
    </w:rPr>
  </w:style>
  <w:style w:type="character" w:customStyle="1" w:styleId="CommentTextChar">
    <w:name w:val="Comment Text Char"/>
    <w:basedOn w:val="DefaultParagraphFont"/>
    <w:link w:val="CommentText"/>
    <w:uiPriority w:val="99"/>
    <w:semiHidden/>
    <w:rsid w:val="006652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6"/>
    <w:rPr>
      <w:b/>
      <w:bCs/>
    </w:rPr>
  </w:style>
  <w:style w:type="character" w:customStyle="1" w:styleId="CommentSubjectChar">
    <w:name w:val="Comment Subject Char"/>
    <w:basedOn w:val="CommentTextChar"/>
    <w:link w:val="CommentSubject"/>
    <w:uiPriority w:val="99"/>
    <w:semiHidden/>
    <w:rsid w:val="00665266"/>
    <w:rPr>
      <w:rFonts w:eastAsia="Times New Roman" w:cs="Times New Roman"/>
      <w:b/>
      <w:bCs/>
      <w:sz w:val="20"/>
      <w:szCs w:val="20"/>
    </w:rPr>
  </w:style>
  <w:style w:type="paragraph" w:styleId="Revision">
    <w:name w:val="Revision"/>
    <w:hidden/>
    <w:uiPriority w:val="99"/>
    <w:semiHidden/>
    <w:rsid w:val="00EC5981"/>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892">
      <w:bodyDiv w:val="1"/>
      <w:marLeft w:val="0"/>
      <w:marRight w:val="0"/>
      <w:marTop w:val="0"/>
      <w:marBottom w:val="0"/>
      <w:divBdr>
        <w:top w:val="none" w:sz="0" w:space="0" w:color="auto"/>
        <w:left w:val="none" w:sz="0" w:space="0" w:color="auto"/>
        <w:bottom w:val="none" w:sz="0" w:space="0" w:color="auto"/>
        <w:right w:val="none" w:sz="0" w:space="0" w:color="auto"/>
      </w:divBdr>
    </w:div>
    <w:div w:id="217475349">
      <w:bodyDiv w:val="1"/>
      <w:marLeft w:val="0"/>
      <w:marRight w:val="0"/>
      <w:marTop w:val="0"/>
      <w:marBottom w:val="0"/>
      <w:divBdr>
        <w:top w:val="none" w:sz="0" w:space="0" w:color="auto"/>
        <w:left w:val="none" w:sz="0" w:space="0" w:color="auto"/>
        <w:bottom w:val="none" w:sz="0" w:space="0" w:color="auto"/>
        <w:right w:val="none" w:sz="0" w:space="0" w:color="auto"/>
      </w:divBdr>
    </w:div>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26072396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623002945">
      <w:bodyDiv w:val="1"/>
      <w:marLeft w:val="0"/>
      <w:marRight w:val="0"/>
      <w:marTop w:val="0"/>
      <w:marBottom w:val="0"/>
      <w:divBdr>
        <w:top w:val="none" w:sz="0" w:space="0" w:color="auto"/>
        <w:left w:val="none" w:sz="0" w:space="0" w:color="auto"/>
        <w:bottom w:val="none" w:sz="0" w:space="0" w:color="auto"/>
        <w:right w:val="none" w:sz="0" w:space="0" w:color="auto"/>
      </w:divBdr>
    </w:div>
    <w:div w:id="640617170">
      <w:bodyDiv w:val="1"/>
      <w:marLeft w:val="0"/>
      <w:marRight w:val="0"/>
      <w:marTop w:val="0"/>
      <w:marBottom w:val="0"/>
      <w:divBdr>
        <w:top w:val="none" w:sz="0" w:space="0" w:color="auto"/>
        <w:left w:val="none" w:sz="0" w:space="0" w:color="auto"/>
        <w:bottom w:val="none" w:sz="0" w:space="0" w:color="auto"/>
        <w:right w:val="none" w:sz="0" w:space="0" w:color="auto"/>
      </w:divBdr>
    </w:div>
    <w:div w:id="724067335">
      <w:bodyDiv w:val="1"/>
      <w:marLeft w:val="0"/>
      <w:marRight w:val="0"/>
      <w:marTop w:val="0"/>
      <w:marBottom w:val="0"/>
      <w:divBdr>
        <w:top w:val="none" w:sz="0" w:space="0" w:color="auto"/>
        <w:left w:val="none" w:sz="0" w:space="0" w:color="auto"/>
        <w:bottom w:val="none" w:sz="0" w:space="0" w:color="auto"/>
        <w:right w:val="none" w:sz="0" w:space="0" w:color="auto"/>
      </w:divBdr>
    </w:div>
    <w:div w:id="751465887">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827359026">
      <w:bodyDiv w:val="1"/>
      <w:marLeft w:val="0"/>
      <w:marRight w:val="0"/>
      <w:marTop w:val="0"/>
      <w:marBottom w:val="0"/>
      <w:divBdr>
        <w:top w:val="none" w:sz="0" w:space="0" w:color="auto"/>
        <w:left w:val="none" w:sz="0" w:space="0" w:color="auto"/>
        <w:bottom w:val="none" w:sz="0" w:space="0" w:color="auto"/>
        <w:right w:val="none" w:sz="0" w:space="0" w:color="auto"/>
      </w:divBdr>
    </w:div>
    <w:div w:id="944728986">
      <w:bodyDiv w:val="1"/>
      <w:marLeft w:val="0"/>
      <w:marRight w:val="0"/>
      <w:marTop w:val="0"/>
      <w:marBottom w:val="0"/>
      <w:divBdr>
        <w:top w:val="none" w:sz="0" w:space="0" w:color="auto"/>
        <w:left w:val="none" w:sz="0" w:space="0" w:color="auto"/>
        <w:bottom w:val="none" w:sz="0" w:space="0" w:color="auto"/>
        <w:right w:val="none" w:sz="0" w:space="0" w:color="auto"/>
      </w:divBdr>
    </w:div>
    <w:div w:id="1031997999">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286930987">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356270207">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640844591">
      <w:bodyDiv w:val="1"/>
      <w:marLeft w:val="0"/>
      <w:marRight w:val="0"/>
      <w:marTop w:val="0"/>
      <w:marBottom w:val="0"/>
      <w:divBdr>
        <w:top w:val="none" w:sz="0" w:space="0" w:color="auto"/>
        <w:left w:val="none" w:sz="0" w:space="0" w:color="auto"/>
        <w:bottom w:val="none" w:sz="0" w:space="0" w:color="auto"/>
        <w:right w:val="none" w:sz="0" w:space="0" w:color="auto"/>
      </w:divBdr>
    </w:div>
    <w:div w:id="1863126172">
      <w:bodyDiv w:val="1"/>
      <w:marLeft w:val="0"/>
      <w:marRight w:val="0"/>
      <w:marTop w:val="0"/>
      <w:marBottom w:val="0"/>
      <w:divBdr>
        <w:top w:val="none" w:sz="0" w:space="0" w:color="auto"/>
        <w:left w:val="none" w:sz="0" w:space="0" w:color="auto"/>
        <w:bottom w:val="none" w:sz="0" w:space="0" w:color="auto"/>
        <w:right w:val="none" w:sz="0" w:space="0" w:color="auto"/>
      </w:divBdr>
    </w:div>
    <w:div w:id="1970012759">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1989361315">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d.blogs.nh.gov/dos/hsem/?page_id=4685" TargetMode="External"/><Relationship Id="rId18" Type="http://schemas.openxmlformats.org/officeDocument/2006/relationships/hyperlink" Target="https://prd.blogs.nh.gov/dos/hsem/?page_id=6293"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www.gencourt.state.nh.us/rsa/html/VIII/107-B/107-B-2.htm" TargetMode="External"/><Relationship Id="rId17" Type="http://schemas.openxmlformats.org/officeDocument/2006/relationships/hyperlink" Target="https://prd.blogs.nh.gov/dos/hsem/?page_id=629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d.blogs.nh.gov/dos/hsem/?page_id=4685" TargetMode="External"/><Relationship Id="rId20" Type="http://schemas.openxmlformats.org/officeDocument/2006/relationships/hyperlink" Target="https://prd.blogs.nh.gov/dos/hsem/?page_id=4572" TargetMode="External"/><Relationship Id="rId29" Type="http://schemas.openxmlformats.org/officeDocument/2006/relationships/hyperlink" Target="https://prd.blogs.nh.gov/dos/hsem/?page_id=20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encourt.state.nh.us/rsa/html/VIII/107-B/107-B-2.htm" TargetMode="External"/><Relationship Id="rId5" Type="http://schemas.openxmlformats.org/officeDocument/2006/relationships/settings" Target="settings.xml"/><Relationship Id="rId15" Type="http://schemas.openxmlformats.org/officeDocument/2006/relationships/hyperlink" Target="mailto:rep@dos.nh.gov" TargetMode="External"/><Relationship Id="rId23" Type="http://schemas.openxmlformats.org/officeDocument/2006/relationships/hyperlink" Target="https://www.nh.gov/nhalert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david.currier@nexteraenergy.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EP@dos.nh.gov" TargetMode="External"/><Relationship Id="rId22" Type="http://schemas.openxmlformats.org/officeDocument/2006/relationships/package" Target="embeddings/Microsoft_Visio_Drawing.vsdx"/><Relationship Id="rId27" Type="http://schemas.openxmlformats.org/officeDocument/2006/relationships/hyperlink" Target="mailto:REP@dos.nh.gov"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4AC873-7024-49B7-9B06-9AD4CF47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28</Pages>
  <Words>7680</Words>
  <Characters>43778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Fallon</dc:creator>
  <cp:lastModifiedBy>Carter, Amy</cp:lastModifiedBy>
  <cp:revision>183</cp:revision>
  <cp:lastPrinted>2023-01-23T19:44:00Z</cp:lastPrinted>
  <dcterms:created xsi:type="dcterms:W3CDTF">2022-01-28T16:28:00Z</dcterms:created>
  <dcterms:modified xsi:type="dcterms:W3CDTF">2023-01-23T19:59:00Z</dcterms:modified>
</cp:coreProperties>
</file>