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C9" w:rsidRPr="005146C9" w:rsidRDefault="005146C9" w:rsidP="005146C9">
      <w:pPr>
        <w:autoSpaceDE w:val="0"/>
        <w:autoSpaceDN w:val="0"/>
        <w:adjustRightInd w:val="0"/>
        <w:spacing w:after="0" w:line="240" w:lineRule="auto"/>
        <w:jc w:val="center"/>
        <w:rPr>
          <w:rFonts w:ascii="Garamond" w:eastAsia="Times New Roman" w:hAnsi="Garamond" w:cs="Arial"/>
          <w:b/>
          <w:spacing w:val="-1"/>
        </w:rPr>
      </w:pPr>
      <w:r w:rsidRPr="005146C9">
        <w:rPr>
          <w:rFonts w:ascii="Garamond" w:eastAsia="Times New Roman" w:hAnsi="Garamond" w:cs="Arial"/>
          <w:b/>
          <w:spacing w:val="-1"/>
        </w:rPr>
        <w:t>Fiscal Year 2017: DHS Standard Terms and Conditions</w:t>
      </w:r>
    </w:p>
    <w:p w:rsidR="00AC40A4" w:rsidRDefault="00AC40A4" w:rsidP="001A6591">
      <w:pPr>
        <w:autoSpaceDE w:val="0"/>
        <w:autoSpaceDN w:val="0"/>
        <w:adjustRightInd w:val="0"/>
        <w:spacing w:after="0" w:line="240" w:lineRule="auto"/>
        <w:rPr>
          <w:rFonts w:ascii="Arial" w:hAnsi="Arial" w:cs="Arial"/>
          <w:b/>
          <w:bCs/>
          <w:sz w:val="20"/>
          <w:szCs w:val="20"/>
        </w:rPr>
      </w:pPr>
    </w:p>
    <w:p w:rsidR="001A6591" w:rsidRDefault="001A6591" w:rsidP="001A659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Article I - Summary Description of Award</w:t>
      </w:r>
    </w:p>
    <w:p w:rsidR="001A6591" w:rsidRDefault="001A6591" w:rsidP="001A6591">
      <w:pPr>
        <w:autoSpaceDE w:val="0"/>
        <w:autoSpaceDN w:val="0"/>
        <w:adjustRightInd w:val="0"/>
        <w:spacing w:after="0" w:line="240" w:lineRule="auto"/>
        <w:rPr>
          <w:rFonts w:ascii="Arial" w:hAnsi="Arial" w:cs="Arial"/>
          <w:sz w:val="20"/>
          <w:szCs w:val="20"/>
        </w:rPr>
      </w:pPr>
      <w:r>
        <w:rPr>
          <w:rFonts w:ascii="Arial" w:hAnsi="Arial" w:cs="Arial"/>
          <w:sz w:val="20"/>
          <w:szCs w:val="20"/>
        </w:rPr>
        <w:t>The purpose of the FY 2017 HSGP is to support state and local efforts to prevent terrorism and other catastrophic events and to prepare the Nation for the threats and hazards that pose the greatest risk to the security of the United States. The HSGP provides funding to implement investments that build, sustain, and deliver the 32 core capabilities essential to achieving the National Preparedness Goal of a secure and resilient Nation. Among the five basic homeland security missions noted in the</w:t>
      </w:r>
    </w:p>
    <w:p w:rsidR="001A6591" w:rsidRDefault="001A6591" w:rsidP="001A65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DHS Quadrennial Homeland Security Review, HSGP supports the goal to Strengthen National Preparedness and Resilience. The building, sustainment, and delivery of these core capabilities are not exclusive to any single level of government, organization, or community, but rather, require the combined effort of the whole community. These grant programs fund a range of activities, including planning, organization, equipment </w:t>
      </w:r>
      <w:r w:rsidR="00906871">
        <w:rPr>
          <w:rFonts w:ascii="Arial" w:hAnsi="Arial" w:cs="Arial"/>
          <w:sz w:val="20"/>
          <w:szCs w:val="20"/>
        </w:rPr>
        <w:t>purchase, training</w:t>
      </w:r>
      <w:r>
        <w:rPr>
          <w:rFonts w:ascii="Arial" w:hAnsi="Arial" w:cs="Arial"/>
          <w:sz w:val="20"/>
          <w:szCs w:val="20"/>
        </w:rPr>
        <w:t>, exercises, and management and administration across all core capabilities and mission areas.</w:t>
      </w:r>
    </w:p>
    <w:p w:rsidR="001A6591" w:rsidRDefault="001A6591" w:rsidP="001A659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Article II - Buy American and Hire American</w:t>
      </w:r>
    </w:p>
    <w:p w:rsidR="001A6591" w:rsidRDefault="001A6591" w:rsidP="001A6591">
      <w:pPr>
        <w:autoSpaceDE w:val="0"/>
        <w:autoSpaceDN w:val="0"/>
        <w:adjustRightInd w:val="0"/>
        <w:spacing w:after="0" w:line="240" w:lineRule="auto"/>
        <w:rPr>
          <w:rFonts w:ascii="Arial" w:hAnsi="Arial" w:cs="Arial"/>
          <w:sz w:val="20"/>
          <w:szCs w:val="20"/>
        </w:rPr>
      </w:pPr>
      <w:r>
        <w:rPr>
          <w:rFonts w:ascii="Arial" w:hAnsi="Arial" w:cs="Arial"/>
          <w:sz w:val="20"/>
          <w:szCs w:val="20"/>
        </w:rPr>
        <w:t>All recipients are required to comply with any applicable provisions of the Buy American Act (41 U.S.C. Sections 8301through 8305), and any other applicable statutes, regulations, or rules that require, or provide a preference for, the purchase</w:t>
      </w:r>
    </w:p>
    <w:p w:rsidR="001A6591" w:rsidRDefault="00906871" w:rsidP="001A6591">
      <w:pPr>
        <w:autoSpaceDE w:val="0"/>
        <w:autoSpaceDN w:val="0"/>
        <w:adjustRightInd w:val="0"/>
        <w:spacing w:after="0" w:line="240" w:lineRule="auto"/>
        <w:rPr>
          <w:rFonts w:ascii="Arial" w:hAnsi="Arial" w:cs="Arial"/>
          <w:sz w:val="20"/>
          <w:szCs w:val="20"/>
        </w:rPr>
      </w:pPr>
      <w:r>
        <w:rPr>
          <w:rFonts w:ascii="Arial" w:hAnsi="Arial" w:cs="Arial"/>
          <w:sz w:val="20"/>
          <w:szCs w:val="20"/>
        </w:rPr>
        <w:t>Or</w:t>
      </w:r>
      <w:r w:rsidR="001A6591">
        <w:rPr>
          <w:rFonts w:ascii="Arial" w:hAnsi="Arial" w:cs="Arial"/>
          <w:sz w:val="20"/>
          <w:szCs w:val="20"/>
        </w:rPr>
        <w:t xml:space="preserve"> acquisition of goods, products, or materials produced in the United States.</w:t>
      </w:r>
    </w:p>
    <w:p w:rsidR="001A6591" w:rsidRDefault="001A6591" w:rsidP="001A659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Article III - Disposition of Equipment Acquired Under the Federal Award</w:t>
      </w:r>
    </w:p>
    <w:p w:rsidR="001A6591" w:rsidRPr="008C02EC" w:rsidRDefault="001A6591" w:rsidP="001A6591">
      <w:pPr>
        <w:autoSpaceDE w:val="0"/>
        <w:autoSpaceDN w:val="0"/>
        <w:adjustRightInd w:val="0"/>
        <w:spacing w:after="0" w:line="240" w:lineRule="auto"/>
        <w:rPr>
          <w:rFonts w:ascii="Arial" w:hAnsi="Arial" w:cs="Arial"/>
          <w:sz w:val="20"/>
          <w:szCs w:val="20"/>
        </w:rPr>
      </w:pPr>
      <w:r>
        <w:rPr>
          <w:rFonts w:ascii="Arial" w:hAnsi="Arial" w:cs="Arial"/>
          <w:sz w:val="20"/>
          <w:szCs w:val="20"/>
        </w:rPr>
        <w:t>When original or replacement equipment acquired under this award by the recipient or its sub-recipients is no longer needed</w:t>
      </w:r>
      <w:r w:rsidR="00AC40A4">
        <w:rPr>
          <w:rFonts w:ascii="Arial" w:hAnsi="Arial" w:cs="Arial"/>
          <w:sz w:val="20"/>
          <w:szCs w:val="20"/>
        </w:rPr>
        <w:t xml:space="preserve"> </w:t>
      </w:r>
      <w:r>
        <w:rPr>
          <w:rFonts w:ascii="Arial" w:hAnsi="Arial" w:cs="Arial"/>
          <w:sz w:val="20"/>
          <w:szCs w:val="20"/>
        </w:rPr>
        <w:t>for the original project or program or for other activities currently or previously supported by DHS/FEMA, you must request</w:t>
      </w:r>
      <w:r w:rsidR="00AC40A4">
        <w:rPr>
          <w:rFonts w:ascii="Arial" w:hAnsi="Arial" w:cs="Arial"/>
          <w:sz w:val="20"/>
          <w:szCs w:val="20"/>
        </w:rPr>
        <w:t xml:space="preserve"> </w:t>
      </w:r>
      <w:r>
        <w:rPr>
          <w:rFonts w:ascii="Arial" w:hAnsi="Arial" w:cs="Arial"/>
          <w:sz w:val="20"/>
          <w:szCs w:val="20"/>
        </w:rPr>
        <w:t>instructions from DHS/FEMA to make proper disposition of the equipment pursuant to 2 C.F.R. Section 200.313.</w:t>
      </w:r>
    </w:p>
    <w:p w:rsidR="001A6591" w:rsidRDefault="008C02EC" w:rsidP="001A659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Article IV</w:t>
      </w:r>
      <w:r w:rsidR="001A6591">
        <w:rPr>
          <w:rFonts w:ascii="Arial" w:hAnsi="Arial" w:cs="Arial"/>
          <w:b/>
          <w:bCs/>
          <w:color w:val="000000"/>
          <w:sz w:val="20"/>
          <w:szCs w:val="20"/>
        </w:rPr>
        <w:t xml:space="preserve"> - Procurement of Recovered Materials</w:t>
      </w:r>
    </w:p>
    <w:p w:rsidR="001A6591" w:rsidRPr="00AC40A4" w:rsidRDefault="001A6591" w:rsidP="001A6591">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0"/>
          <w:szCs w:val="20"/>
        </w:rPr>
        <w:t xml:space="preserve">All recipients must comply with Section 6002 of the </w:t>
      </w:r>
      <w:r>
        <w:rPr>
          <w:rFonts w:ascii="Arial" w:hAnsi="Arial" w:cs="Arial"/>
          <w:color w:val="0000FF"/>
          <w:sz w:val="20"/>
          <w:szCs w:val="20"/>
        </w:rPr>
        <w:t>Solid Waste Disposal Act</w:t>
      </w:r>
      <w:r>
        <w:rPr>
          <w:rFonts w:ascii="Arial" w:hAnsi="Arial" w:cs="Arial"/>
          <w:color w:val="000000"/>
          <w:sz w:val="20"/>
          <w:szCs w:val="20"/>
        </w:rPr>
        <w:t xml:space="preserve">, as amended by the </w:t>
      </w:r>
      <w:r>
        <w:rPr>
          <w:rFonts w:ascii="Arial" w:hAnsi="Arial" w:cs="Arial"/>
          <w:color w:val="0000FF"/>
          <w:sz w:val="20"/>
          <w:szCs w:val="20"/>
        </w:rPr>
        <w:t>Resource Conservation and</w:t>
      </w:r>
      <w:r w:rsidR="00AC40A4">
        <w:rPr>
          <w:rFonts w:ascii="Arial" w:hAnsi="Arial" w:cs="Arial"/>
          <w:color w:val="0000FF"/>
          <w:sz w:val="20"/>
          <w:szCs w:val="20"/>
        </w:rPr>
        <w:t xml:space="preserve"> </w:t>
      </w:r>
      <w:r>
        <w:rPr>
          <w:rFonts w:ascii="Arial" w:hAnsi="Arial" w:cs="Arial"/>
          <w:color w:val="0000FF"/>
          <w:sz w:val="20"/>
          <w:szCs w:val="20"/>
        </w:rPr>
        <w:t>Recovery Act</w:t>
      </w:r>
      <w:r>
        <w:rPr>
          <w:rFonts w:ascii="Arial" w:hAnsi="Arial" w:cs="Arial"/>
          <w:color w:val="000000"/>
          <w:sz w:val="20"/>
          <w:szCs w:val="20"/>
        </w:rPr>
        <w:t>. The requirements of Section 6002 include procuring only items designated in guidelines of the Environmental</w:t>
      </w:r>
      <w:r w:rsidR="00AC40A4">
        <w:rPr>
          <w:rFonts w:ascii="Arial" w:hAnsi="Arial" w:cs="Arial"/>
          <w:color w:val="0000FF"/>
          <w:sz w:val="20"/>
          <w:szCs w:val="20"/>
        </w:rPr>
        <w:t xml:space="preserve"> </w:t>
      </w:r>
      <w:r>
        <w:rPr>
          <w:rFonts w:ascii="Arial" w:hAnsi="Arial" w:cs="Arial"/>
          <w:color w:val="000000"/>
          <w:sz w:val="20"/>
          <w:szCs w:val="20"/>
        </w:rPr>
        <w:t xml:space="preserve">Protection Agency (EPA) at </w:t>
      </w:r>
      <w:r>
        <w:rPr>
          <w:rFonts w:ascii="Arial" w:hAnsi="Arial" w:cs="Arial"/>
          <w:color w:val="0000FF"/>
          <w:sz w:val="20"/>
          <w:szCs w:val="20"/>
        </w:rPr>
        <w:t xml:space="preserve">40 C.F.R. Part 247 </w:t>
      </w:r>
      <w:r>
        <w:rPr>
          <w:rFonts w:ascii="Arial" w:hAnsi="Arial" w:cs="Arial"/>
          <w:color w:val="000000"/>
          <w:sz w:val="20"/>
          <w:szCs w:val="20"/>
        </w:rPr>
        <w:t>that contain the highest percentage of recovered materials practicable,</w:t>
      </w:r>
      <w:r w:rsidR="00AC40A4">
        <w:rPr>
          <w:rFonts w:ascii="Arial" w:hAnsi="Arial" w:cs="Arial"/>
          <w:color w:val="0000FF"/>
          <w:sz w:val="20"/>
          <w:szCs w:val="20"/>
        </w:rPr>
        <w:t xml:space="preserve"> </w:t>
      </w:r>
      <w:r>
        <w:rPr>
          <w:rFonts w:ascii="Arial" w:hAnsi="Arial" w:cs="Arial"/>
          <w:color w:val="000000"/>
          <w:sz w:val="20"/>
          <w:szCs w:val="20"/>
        </w:rPr>
        <w:t>consistent with maintaining a satisfactory level of competition.</w:t>
      </w:r>
    </w:p>
    <w:p w:rsidR="001A6591" w:rsidRDefault="008C02EC" w:rsidP="001A659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Article V</w:t>
      </w:r>
      <w:r w:rsidR="001A6591">
        <w:rPr>
          <w:rFonts w:ascii="Arial" w:hAnsi="Arial" w:cs="Arial"/>
          <w:b/>
          <w:bCs/>
          <w:color w:val="000000"/>
          <w:sz w:val="20"/>
          <w:szCs w:val="20"/>
        </w:rPr>
        <w:t xml:space="preserve"> - Whistleblower Protection Act</w:t>
      </w:r>
    </w:p>
    <w:p w:rsidR="001A6591" w:rsidRPr="00AC40A4" w:rsidRDefault="001A6591" w:rsidP="001A6591">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0"/>
          <w:szCs w:val="20"/>
        </w:rPr>
        <w:t xml:space="preserve">All recipients must comply with the statutory requirements for whistleblower protections (if applicable) at </w:t>
      </w:r>
      <w:r>
        <w:rPr>
          <w:rFonts w:ascii="Arial" w:hAnsi="Arial" w:cs="Arial"/>
          <w:color w:val="0000FF"/>
          <w:sz w:val="20"/>
          <w:szCs w:val="20"/>
        </w:rPr>
        <w:t>10 U.S.C.</w:t>
      </w:r>
      <w:r w:rsidR="00AC40A4">
        <w:rPr>
          <w:rFonts w:ascii="Arial" w:hAnsi="Arial" w:cs="Arial"/>
          <w:color w:val="0000FF"/>
          <w:sz w:val="20"/>
          <w:szCs w:val="20"/>
        </w:rPr>
        <w:t xml:space="preserve"> </w:t>
      </w:r>
      <w:r>
        <w:rPr>
          <w:rFonts w:ascii="Arial" w:hAnsi="Arial" w:cs="Arial"/>
          <w:color w:val="0000FF"/>
          <w:sz w:val="20"/>
          <w:szCs w:val="20"/>
        </w:rPr>
        <w:t>Section 2409</w:t>
      </w:r>
      <w:r>
        <w:rPr>
          <w:rFonts w:ascii="Arial" w:hAnsi="Arial" w:cs="Arial"/>
          <w:color w:val="000000"/>
          <w:sz w:val="20"/>
          <w:szCs w:val="20"/>
        </w:rPr>
        <w:t xml:space="preserve">, </w:t>
      </w:r>
      <w:r>
        <w:rPr>
          <w:rFonts w:ascii="Arial" w:hAnsi="Arial" w:cs="Arial"/>
          <w:color w:val="0000FF"/>
          <w:sz w:val="20"/>
          <w:szCs w:val="20"/>
        </w:rPr>
        <w:t>U.S.C. Section 4712</w:t>
      </w:r>
      <w:r>
        <w:rPr>
          <w:rFonts w:ascii="Arial" w:hAnsi="Arial" w:cs="Arial"/>
          <w:color w:val="000000"/>
          <w:sz w:val="20"/>
          <w:szCs w:val="20"/>
        </w:rPr>
        <w:t xml:space="preserve">, </w:t>
      </w:r>
      <w:r>
        <w:rPr>
          <w:rFonts w:ascii="Arial" w:hAnsi="Arial" w:cs="Arial"/>
          <w:color w:val="0000FF"/>
          <w:sz w:val="20"/>
          <w:szCs w:val="20"/>
        </w:rPr>
        <w:t>10 U.S.C. Section 2324</w:t>
      </w:r>
      <w:r>
        <w:rPr>
          <w:rFonts w:ascii="Arial" w:hAnsi="Arial" w:cs="Arial"/>
          <w:color w:val="000000"/>
          <w:sz w:val="20"/>
          <w:szCs w:val="20"/>
        </w:rPr>
        <w:t xml:space="preserve">, </w:t>
      </w:r>
      <w:r>
        <w:rPr>
          <w:rFonts w:ascii="Arial" w:hAnsi="Arial" w:cs="Arial"/>
          <w:color w:val="0000FF"/>
          <w:sz w:val="20"/>
          <w:szCs w:val="20"/>
        </w:rPr>
        <w:t xml:space="preserve">41 U.S.C. Sections 4304 </w:t>
      </w:r>
      <w:r>
        <w:rPr>
          <w:rFonts w:ascii="Arial" w:hAnsi="Arial" w:cs="Arial"/>
          <w:color w:val="000000"/>
          <w:sz w:val="20"/>
          <w:szCs w:val="20"/>
        </w:rPr>
        <w:t xml:space="preserve">and </w:t>
      </w:r>
      <w:r>
        <w:rPr>
          <w:rFonts w:ascii="Arial" w:hAnsi="Arial" w:cs="Arial"/>
          <w:color w:val="0000FF"/>
          <w:sz w:val="20"/>
          <w:szCs w:val="20"/>
        </w:rPr>
        <w:t>4310</w:t>
      </w:r>
      <w:r>
        <w:rPr>
          <w:rFonts w:ascii="Arial" w:hAnsi="Arial" w:cs="Arial"/>
          <w:color w:val="000000"/>
          <w:sz w:val="20"/>
          <w:szCs w:val="20"/>
        </w:rPr>
        <w:t>.</w:t>
      </w:r>
    </w:p>
    <w:p w:rsidR="001A6591" w:rsidRDefault="008C02EC" w:rsidP="001A659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Article VI</w:t>
      </w:r>
      <w:r w:rsidR="001A6591">
        <w:rPr>
          <w:rFonts w:ascii="Arial" w:hAnsi="Arial" w:cs="Arial"/>
          <w:b/>
          <w:bCs/>
          <w:color w:val="000000"/>
          <w:sz w:val="20"/>
          <w:szCs w:val="20"/>
        </w:rPr>
        <w:t xml:space="preserve"> - Use of DHS Seal, Logo and Flags</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 recipients must obtain permission from their DHS FAO, prior to using the DHS seal(s), logos, crests or reproductions of</w:t>
      </w:r>
      <w:r w:rsidR="00AC40A4">
        <w:rPr>
          <w:rFonts w:ascii="Arial" w:hAnsi="Arial" w:cs="Arial"/>
          <w:color w:val="000000"/>
          <w:sz w:val="20"/>
          <w:szCs w:val="20"/>
        </w:rPr>
        <w:t xml:space="preserve"> </w:t>
      </w:r>
      <w:r>
        <w:rPr>
          <w:rFonts w:ascii="Arial" w:hAnsi="Arial" w:cs="Arial"/>
          <w:color w:val="000000"/>
          <w:sz w:val="20"/>
          <w:szCs w:val="20"/>
        </w:rPr>
        <w:t>flags or likenesses of DHS agency officials, including use of the United States Coast Guard seal, logo, crests or reproductions</w:t>
      </w:r>
    </w:p>
    <w:p w:rsidR="001A6591" w:rsidRDefault="0090687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Of</w:t>
      </w:r>
      <w:r w:rsidR="001A6591">
        <w:rPr>
          <w:rFonts w:ascii="Arial" w:hAnsi="Arial" w:cs="Arial"/>
          <w:color w:val="000000"/>
          <w:sz w:val="20"/>
          <w:szCs w:val="20"/>
        </w:rPr>
        <w:t xml:space="preserve"> flags or likenesses of Coast Guard officials.</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Article </w:t>
      </w:r>
      <w:r w:rsidR="008C02EC">
        <w:rPr>
          <w:rFonts w:ascii="Arial" w:hAnsi="Arial" w:cs="Arial"/>
          <w:b/>
          <w:bCs/>
          <w:color w:val="000000"/>
          <w:sz w:val="20"/>
          <w:szCs w:val="20"/>
        </w:rPr>
        <w:t>VII</w:t>
      </w:r>
      <w:r>
        <w:rPr>
          <w:rFonts w:ascii="Arial" w:hAnsi="Arial" w:cs="Arial"/>
          <w:b/>
          <w:bCs/>
          <w:color w:val="000000"/>
          <w:sz w:val="20"/>
          <w:szCs w:val="20"/>
        </w:rPr>
        <w:t xml:space="preserve"> - USA Patriot Act of 2001</w:t>
      </w:r>
    </w:p>
    <w:p w:rsidR="001A6591" w:rsidRPr="00AC40A4" w:rsidRDefault="001A6591" w:rsidP="00AC40A4">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0"/>
          <w:szCs w:val="20"/>
        </w:rPr>
        <w:t xml:space="preserve">All recipients must comply with requirements of the </w:t>
      </w:r>
      <w:r>
        <w:rPr>
          <w:rFonts w:ascii="Arial" w:hAnsi="Arial" w:cs="Arial"/>
          <w:color w:val="0000FF"/>
          <w:sz w:val="20"/>
          <w:szCs w:val="20"/>
        </w:rPr>
        <w:t>Uniting and Strengthening America by Providing Appropriate Tools</w:t>
      </w:r>
      <w:r w:rsidR="00AC40A4">
        <w:rPr>
          <w:rFonts w:ascii="Arial" w:hAnsi="Arial" w:cs="Arial"/>
          <w:color w:val="0000FF"/>
          <w:sz w:val="20"/>
          <w:szCs w:val="20"/>
        </w:rPr>
        <w:t xml:space="preserve"> </w:t>
      </w:r>
      <w:r>
        <w:rPr>
          <w:rFonts w:ascii="Arial" w:hAnsi="Arial" w:cs="Arial"/>
          <w:color w:val="0000FF"/>
          <w:sz w:val="20"/>
          <w:szCs w:val="20"/>
        </w:rPr>
        <w:t>Required to Intercept and Obstruct Terrorism Act (USA PATRIOT Act)</w:t>
      </w:r>
      <w:r>
        <w:rPr>
          <w:rFonts w:ascii="Arial" w:hAnsi="Arial" w:cs="Arial"/>
          <w:color w:val="000000"/>
          <w:sz w:val="20"/>
          <w:szCs w:val="20"/>
        </w:rPr>
        <w:t xml:space="preserve">, which amends </w:t>
      </w:r>
      <w:r>
        <w:rPr>
          <w:rFonts w:ascii="Arial" w:hAnsi="Arial" w:cs="Arial"/>
          <w:color w:val="0000FF"/>
          <w:sz w:val="20"/>
          <w:szCs w:val="20"/>
        </w:rPr>
        <w:t>18 U.S.C. sections 175-175c</w:t>
      </w:r>
      <w:r>
        <w:rPr>
          <w:rFonts w:ascii="Arial" w:hAnsi="Arial" w:cs="Arial"/>
          <w:color w:val="000000"/>
          <w:sz w:val="20"/>
          <w:szCs w:val="20"/>
        </w:rPr>
        <w:t>.</w:t>
      </w:r>
    </w:p>
    <w:p w:rsidR="001A6591" w:rsidRDefault="008C02EC" w:rsidP="001A659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Article VIII</w:t>
      </w:r>
      <w:r w:rsidR="001A6591">
        <w:rPr>
          <w:rFonts w:ascii="Arial" w:hAnsi="Arial" w:cs="Arial"/>
          <w:b/>
          <w:bCs/>
          <w:color w:val="000000"/>
          <w:sz w:val="20"/>
          <w:szCs w:val="20"/>
        </w:rPr>
        <w:t xml:space="preserve"> - Universal Identifier and System of Award Management (SAM)</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 recipients are required to comply with the requirements set forth in the government-wide financial assistance award term</w:t>
      </w:r>
      <w:r w:rsidR="00AC40A4">
        <w:rPr>
          <w:rFonts w:ascii="Arial" w:hAnsi="Arial" w:cs="Arial"/>
          <w:color w:val="000000"/>
          <w:sz w:val="20"/>
          <w:szCs w:val="20"/>
        </w:rPr>
        <w:t xml:space="preserve"> </w:t>
      </w:r>
      <w:r>
        <w:rPr>
          <w:rFonts w:ascii="Arial" w:hAnsi="Arial" w:cs="Arial"/>
          <w:color w:val="000000"/>
          <w:sz w:val="20"/>
          <w:szCs w:val="20"/>
        </w:rPr>
        <w:t xml:space="preserve">regarding the System for Award Management and Universal Identifier Requirements located at </w:t>
      </w:r>
      <w:r>
        <w:rPr>
          <w:rFonts w:ascii="Arial" w:hAnsi="Arial" w:cs="Arial"/>
          <w:color w:val="0000FF"/>
          <w:sz w:val="20"/>
          <w:szCs w:val="20"/>
        </w:rPr>
        <w:t>2 C.F.R. Part 25, Appendix A,</w:t>
      </w:r>
      <w:r w:rsidR="00AC40A4">
        <w:rPr>
          <w:rFonts w:ascii="Arial" w:hAnsi="Arial" w:cs="Arial"/>
          <w:color w:val="000000"/>
          <w:sz w:val="20"/>
          <w:szCs w:val="20"/>
        </w:rPr>
        <w:t xml:space="preserve"> </w:t>
      </w:r>
      <w:r>
        <w:rPr>
          <w:rFonts w:ascii="Arial" w:hAnsi="Arial" w:cs="Arial"/>
          <w:color w:val="000000"/>
          <w:sz w:val="20"/>
          <w:szCs w:val="20"/>
        </w:rPr>
        <w:t>the full text of which is incorporated here by reference in the terms and conditions.</w:t>
      </w:r>
    </w:p>
    <w:p w:rsidR="001A6591" w:rsidRDefault="008C02EC" w:rsidP="001A659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Article IX</w:t>
      </w:r>
      <w:r w:rsidR="001A6591">
        <w:rPr>
          <w:rFonts w:ascii="Arial" w:hAnsi="Arial" w:cs="Arial"/>
          <w:b/>
          <w:bCs/>
          <w:color w:val="000000"/>
          <w:sz w:val="20"/>
          <w:szCs w:val="20"/>
        </w:rPr>
        <w:t xml:space="preserve"> - Reporting of Matters Related to Recipient Integrity and Performance</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the total value of the recipient's currently active grants, cooperative agreements, and procurement contracts from all federal</w:t>
      </w:r>
      <w:r w:rsidR="00AC40A4">
        <w:rPr>
          <w:rFonts w:ascii="Arial" w:hAnsi="Arial" w:cs="Arial"/>
          <w:color w:val="000000"/>
          <w:sz w:val="20"/>
          <w:szCs w:val="20"/>
        </w:rPr>
        <w:t xml:space="preserve"> </w:t>
      </w:r>
      <w:r>
        <w:rPr>
          <w:rFonts w:ascii="Arial" w:hAnsi="Arial" w:cs="Arial"/>
          <w:color w:val="000000"/>
          <w:sz w:val="20"/>
          <w:szCs w:val="20"/>
        </w:rPr>
        <w:t>assistance offices exceeds $10,000,000 for any period of time during the period of performance of this federal financial</w:t>
      </w:r>
      <w:r w:rsidR="00AC40A4">
        <w:rPr>
          <w:rFonts w:ascii="Arial" w:hAnsi="Arial" w:cs="Arial"/>
          <w:color w:val="000000"/>
          <w:sz w:val="20"/>
          <w:szCs w:val="20"/>
        </w:rPr>
        <w:t xml:space="preserve"> </w:t>
      </w:r>
      <w:r>
        <w:rPr>
          <w:rFonts w:ascii="Arial" w:hAnsi="Arial" w:cs="Arial"/>
          <w:color w:val="000000"/>
          <w:sz w:val="20"/>
          <w:szCs w:val="20"/>
        </w:rPr>
        <w:t>assistance award, you must comply with the requirements set forth in the government-wide Award Term and Condition for</w:t>
      </w:r>
      <w:r w:rsidR="00AC40A4">
        <w:rPr>
          <w:rFonts w:ascii="Arial" w:hAnsi="Arial" w:cs="Arial"/>
          <w:color w:val="000000"/>
          <w:sz w:val="20"/>
          <w:szCs w:val="20"/>
        </w:rPr>
        <w:t xml:space="preserve"> </w:t>
      </w:r>
      <w:r>
        <w:rPr>
          <w:rFonts w:ascii="Arial" w:hAnsi="Arial" w:cs="Arial"/>
          <w:color w:val="000000"/>
          <w:sz w:val="20"/>
          <w:szCs w:val="20"/>
        </w:rPr>
        <w:t xml:space="preserve">Recipient Integrity and Performance Matters located at </w:t>
      </w:r>
      <w:r>
        <w:rPr>
          <w:rFonts w:ascii="Arial" w:hAnsi="Arial" w:cs="Arial"/>
          <w:color w:val="0000FF"/>
          <w:sz w:val="20"/>
          <w:szCs w:val="20"/>
        </w:rPr>
        <w:t>2 C.F.R. Part 200, Appendix XII</w:t>
      </w:r>
      <w:r>
        <w:rPr>
          <w:rFonts w:ascii="Arial" w:hAnsi="Arial" w:cs="Arial"/>
          <w:color w:val="000000"/>
          <w:sz w:val="20"/>
          <w:szCs w:val="20"/>
        </w:rPr>
        <w:t>, the full text of which is incorporated</w:t>
      </w:r>
      <w:r w:rsidR="00AC40A4">
        <w:rPr>
          <w:rFonts w:ascii="Arial" w:hAnsi="Arial" w:cs="Arial"/>
          <w:color w:val="000000"/>
          <w:sz w:val="20"/>
          <w:szCs w:val="20"/>
        </w:rPr>
        <w:t xml:space="preserve"> </w:t>
      </w:r>
      <w:r>
        <w:rPr>
          <w:rFonts w:ascii="Arial" w:hAnsi="Arial" w:cs="Arial"/>
          <w:color w:val="000000"/>
          <w:sz w:val="20"/>
          <w:szCs w:val="20"/>
        </w:rPr>
        <w:t>here by reference in the award terms and conditions.</w:t>
      </w:r>
    </w:p>
    <w:p w:rsidR="001A6591" w:rsidRDefault="008C02EC" w:rsidP="001A659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Article X</w:t>
      </w:r>
      <w:r w:rsidR="001A6591">
        <w:rPr>
          <w:rFonts w:ascii="Arial" w:hAnsi="Arial" w:cs="Arial"/>
          <w:b/>
          <w:bCs/>
          <w:color w:val="000000"/>
          <w:sz w:val="20"/>
          <w:szCs w:val="20"/>
        </w:rPr>
        <w:t xml:space="preserve"> - Rehabilitation Act of 1973</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 xml:space="preserve">All recipients must comply with the requirements of Section 504 of the Rehabilitation Act of 1973, </w:t>
      </w:r>
      <w:r>
        <w:rPr>
          <w:rFonts w:ascii="Arial" w:hAnsi="Arial" w:cs="Arial"/>
          <w:color w:val="0000FF"/>
          <w:sz w:val="20"/>
          <w:szCs w:val="20"/>
        </w:rPr>
        <w:t>29 U.S.C. section 794</w:t>
      </w:r>
      <w:r>
        <w:rPr>
          <w:rFonts w:ascii="Arial" w:hAnsi="Arial" w:cs="Arial"/>
          <w:color w:val="000000"/>
          <w:sz w:val="20"/>
          <w:szCs w:val="20"/>
        </w:rPr>
        <w:t>, as</w:t>
      </w:r>
      <w:r w:rsidR="00AC40A4">
        <w:rPr>
          <w:rFonts w:ascii="Arial" w:hAnsi="Arial" w:cs="Arial"/>
          <w:color w:val="000000"/>
          <w:sz w:val="20"/>
          <w:szCs w:val="20"/>
        </w:rPr>
        <w:t xml:space="preserve"> </w:t>
      </w:r>
      <w:r>
        <w:rPr>
          <w:rFonts w:ascii="Arial" w:hAnsi="Arial" w:cs="Arial"/>
          <w:color w:val="000000"/>
          <w:sz w:val="20"/>
          <w:szCs w:val="20"/>
        </w:rPr>
        <w:t>amended, which provides that no otherwise qualified handicapped individuals in the United States will, solely by reason of the</w:t>
      </w:r>
      <w:r w:rsidR="00AC40A4">
        <w:rPr>
          <w:rFonts w:ascii="Arial" w:hAnsi="Arial" w:cs="Arial"/>
          <w:color w:val="000000"/>
          <w:sz w:val="20"/>
          <w:szCs w:val="20"/>
        </w:rPr>
        <w:t xml:space="preserve"> </w:t>
      </w:r>
      <w:r>
        <w:rPr>
          <w:rFonts w:ascii="Arial" w:hAnsi="Arial" w:cs="Arial"/>
          <w:color w:val="000000"/>
          <w:sz w:val="20"/>
          <w:szCs w:val="20"/>
        </w:rPr>
        <w:t>handicap, be excluded from participation in, be denied the benefits of, or be subjected to discrimination under any program or</w:t>
      </w:r>
      <w:r w:rsidR="00AC40A4">
        <w:rPr>
          <w:rFonts w:ascii="Arial" w:hAnsi="Arial" w:cs="Arial"/>
          <w:color w:val="000000"/>
          <w:sz w:val="20"/>
          <w:szCs w:val="20"/>
        </w:rPr>
        <w:t xml:space="preserve"> </w:t>
      </w:r>
      <w:r>
        <w:rPr>
          <w:rFonts w:ascii="Arial" w:hAnsi="Arial" w:cs="Arial"/>
          <w:color w:val="000000"/>
          <w:sz w:val="20"/>
          <w:szCs w:val="20"/>
        </w:rPr>
        <w:t>activity receiving federal financial assistance.</w:t>
      </w:r>
    </w:p>
    <w:p w:rsidR="001A6591" w:rsidRDefault="008C02EC" w:rsidP="001A659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Article XI</w:t>
      </w:r>
      <w:r w:rsidR="001A6591">
        <w:rPr>
          <w:rFonts w:ascii="Arial" w:hAnsi="Arial" w:cs="Arial"/>
          <w:b/>
          <w:bCs/>
          <w:color w:val="000000"/>
          <w:sz w:val="20"/>
          <w:szCs w:val="20"/>
        </w:rPr>
        <w:t xml:space="preserve"> - Trafficking Victims Protection Act of 2000</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 recipients must comply with the requirements of the government-wide award term which implements Section 106(g) of the</w:t>
      </w:r>
      <w:r w:rsidR="00AC40A4">
        <w:rPr>
          <w:rFonts w:ascii="Arial" w:hAnsi="Arial" w:cs="Arial"/>
          <w:color w:val="000000"/>
          <w:sz w:val="20"/>
          <w:szCs w:val="20"/>
        </w:rPr>
        <w:t xml:space="preserve"> </w:t>
      </w:r>
      <w:r>
        <w:rPr>
          <w:rFonts w:ascii="Arial" w:hAnsi="Arial" w:cs="Arial"/>
          <w:color w:val="000000"/>
          <w:sz w:val="20"/>
          <w:szCs w:val="20"/>
        </w:rPr>
        <w:t xml:space="preserve">Trafficking Victims Protection Act of 2000, (TVPA) as amended by </w:t>
      </w:r>
      <w:r>
        <w:rPr>
          <w:rFonts w:ascii="Arial" w:hAnsi="Arial" w:cs="Arial"/>
          <w:color w:val="0000FF"/>
          <w:sz w:val="20"/>
          <w:szCs w:val="20"/>
        </w:rPr>
        <w:t xml:space="preserve">22 U.S.C. </w:t>
      </w:r>
      <w:r w:rsidR="00906871">
        <w:rPr>
          <w:rFonts w:ascii="Arial" w:hAnsi="Arial" w:cs="Arial"/>
          <w:color w:val="0000FF"/>
          <w:sz w:val="20"/>
          <w:szCs w:val="20"/>
        </w:rPr>
        <w:t>sections</w:t>
      </w:r>
      <w:r>
        <w:rPr>
          <w:rFonts w:ascii="Arial" w:hAnsi="Arial" w:cs="Arial"/>
          <w:color w:val="0000FF"/>
          <w:sz w:val="20"/>
          <w:szCs w:val="20"/>
        </w:rPr>
        <w:t xml:space="preserve"> 7104</w:t>
      </w:r>
      <w:r>
        <w:rPr>
          <w:rFonts w:ascii="Arial" w:hAnsi="Arial" w:cs="Arial"/>
          <w:color w:val="000000"/>
          <w:sz w:val="20"/>
          <w:szCs w:val="20"/>
        </w:rPr>
        <w:t xml:space="preserve">. The award term is located at </w:t>
      </w:r>
      <w:r>
        <w:rPr>
          <w:rFonts w:ascii="Arial" w:hAnsi="Arial" w:cs="Arial"/>
          <w:color w:val="0000FF"/>
          <w:sz w:val="20"/>
          <w:szCs w:val="20"/>
        </w:rPr>
        <w:t>2</w:t>
      </w:r>
      <w:r w:rsidR="00AC40A4">
        <w:rPr>
          <w:rFonts w:ascii="Arial" w:hAnsi="Arial" w:cs="Arial"/>
          <w:color w:val="000000"/>
          <w:sz w:val="20"/>
          <w:szCs w:val="20"/>
        </w:rPr>
        <w:t xml:space="preserve"> </w:t>
      </w:r>
      <w:r>
        <w:rPr>
          <w:rFonts w:ascii="Arial" w:hAnsi="Arial" w:cs="Arial"/>
          <w:color w:val="0000FF"/>
          <w:sz w:val="20"/>
          <w:szCs w:val="20"/>
        </w:rPr>
        <w:t xml:space="preserve">C.F.R. </w:t>
      </w:r>
      <w:r w:rsidR="00906871">
        <w:rPr>
          <w:rFonts w:ascii="Arial" w:hAnsi="Arial" w:cs="Arial"/>
          <w:color w:val="0000FF"/>
          <w:sz w:val="20"/>
          <w:szCs w:val="20"/>
        </w:rPr>
        <w:t>sections</w:t>
      </w:r>
      <w:r>
        <w:rPr>
          <w:rFonts w:ascii="Arial" w:hAnsi="Arial" w:cs="Arial"/>
          <w:color w:val="0000FF"/>
          <w:sz w:val="20"/>
          <w:szCs w:val="20"/>
        </w:rPr>
        <w:t xml:space="preserve"> 175.15</w:t>
      </w:r>
      <w:r>
        <w:rPr>
          <w:rFonts w:ascii="Arial" w:hAnsi="Arial" w:cs="Arial"/>
          <w:color w:val="000000"/>
          <w:sz w:val="20"/>
          <w:szCs w:val="20"/>
        </w:rPr>
        <w:t>, the full text of which is incorporated here by reference in the award terms and conditions.</w:t>
      </w:r>
    </w:p>
    <w:p w:rsidR="001A6591" w:rsidRDefault="008C02EC" w:rsidP="001A659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Article XII</w:t>
      </w:r>
      <w:r w:rsidR="001A6591">
        <w:rPr>
          <w:rFonts w:ascii="Arial" w:hAnsi="Arial" w:cs="Arial"/>
          <w:b/>
          <w:bCs/>
          <w:color w:val="000000"/>
          <w:sz w:val="20"/>
          <w:szCs w:val="20"/>
        </w:rPr>
        <w:t xml:space="preserve"> - Terrorist Financing</w:t>
      </w:r>
    </w:p>
    <w:p w:rsidR="001A6591" w:rsidRDefault="001A6591" w:rsidP="00AC40A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All recipients must comply with </w:t>
      </w:r>
      <w:r>
        <w:rPr>
          <w:rFonts w:ascii="Arial" w:hAnsi="Arial" w:cs="Arial"/>
          <w:color w:val="0000FF"/>
          <w:sz w:val="20"/>
          <w:szCs w:val="20"/>
        </w:rPr>
        <w:t xml:space="preserve">E.O. 13224 </w:t>
      </w:r>
      <w:r>
        <w:rPr>
          <w:rFonts w:ascii="Arial" w:hAnsi="Arial" w:cs="Arial"/>
          <w:color w:val="000000"/>
          <w:sz w:val="20"/>
          <w:szCs w:val="20"/>
        </w:rPr>
        <w:t>and U.S. law that prohibit transactions with, and the provisions of resources and</w:t>
      </w:r>
      <w:r w:rsidR="00AC40A4">
        <w:rPr>
          <w:rFonts w:ascii="Arial" w:hAnsi="Arial" w:cs="Arial"/>
          <w:color w:val="000000"/>
          <w:sz w:val="20"/>
          <w:szCs w:val="20"/>
        </w:rPr>
        <w:t xml:space="preserve"> </w:t>
      </w:r>
      <w:r>
        <w:rPr>
          <w:rFonts w:ascii="Arial" w:hAnsi="Arial" w:cs="Arial"/>
          <w:color w:val="000000"/>
          <w:sz w:val="20"/>
          <w:szCs w:val="20"/>
        </w:rPr>
        <w:t>support to, individuals and organizations associated with terrorism. Recipients are legally responsible to ensure compliance</w:t>
      </w:r>
      <w:r w:rsidR="00AC40A4">
        <w:rPr>
          <w:rFonts w:ascii="Arial" w:hAnsi="Arial" w:cs="Arial"/>
          <w:color w:val="000000"/>
          <w:sz w:val="20"/>
          <w:szCs w:val="20"/>
        </w:rPr>
        <w:t xml:space="preserve"> </w:t>
      </w:r>
      <w:r>
        <w:rPr>
          <w:rFonts w:ascii="Arial" w:hAnsi="Arial" w:cs="Arial"/>
          <w:color w:val="000000"/>
          <w:sz w:val="20"/>
          <w:szCs w:val="20"/>
        </w:rPr>
        <w:t>with the Order and laws.</w:t>
      </w:r>
    </w:p>
    <w:p w:rsidR="001A6591" w:rsidRDefault="008C02EC" w:rsidP="001A659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Article XIII</w:t>
      </w:r>
      <w:r w:rsidR="001A6591">
        <w:rPr>
          <w:rFonts w:ascii="Arial" w:hAnsi="Arial" w:cs="Arial"/>
          <w:b/>
          <w:bCs/>
          <w:color w:val="000000"/>
          <w:sz w:val="20"/>
          <w:szCs w:val="20"/>
        </w:rPr>
        <w:t xml:space="preserve"> - SAFECOM</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 recipients receiving federal financial assistance awards made under programs that provide emergency communication</w:t>
      </w:r>
      <w:r w:rsidR="00AC40A4">
        <w:rPr>
          <w:rFonts w:ascii="Arial" w:hAnsi="Arial" w:cs="Arial"/>
          <w:color w:val="000000"/>
          <w:sz w:val="20"/>
          <w:szCs w:val="20"/>
        </w:rPr>
        <w:t xml:space="preserve"> </w:t>
      </w:r>
      <w:r>
        <w:rPr>
          <w:rFonts w:ascii="Arial" w:hAnsi="Arial" w:cs="Arial"/>
          <w:color w:val="000000"/>
          <w:sz w:val="20"/>
          <w:szCs w:val="20"/>
        </w:rPr>
        <w:t xml:space="preserve">equipment and its related activities must comply with the </w:t>
      </w:r>
      <w:r>
        <w:rPr>
          <w:rFonts w:ascii="Arial" w:hAnsi="Arial" w:cs="Arial"/>
          <w:color w:val="0000FF"/>
          <w:sz w:val="20"/>
          <w:szCs w:val="20"/>
        </w:rPr>
        <w:t xml:space="preserve">SAFECOM </w:t>
      </w:r>
      <w:r>
        <w:rPr>
          <w:rFonts w:ascii="Arial" w:hAnsi="Arial" w:cs="Arial"/>
          <w:color w:val="000000"/>
          <w:sz w:val="20"/>
          <w:szCs w:val="20"/>
        </w:rPr>
        <w:t>Guidance for Emergency Communication Grants,</w:t>
      </w:r>
      <w:r w:rsidR="00AC40A4">
        <w:rPr>
          <w:rFonts w:ascii="Arial" w:hAnsi="Arial" w:cs="Arial"/>
          <w:color w:val="000000"/>
          <w:sz w:val="20"/>
          <w:szCs w:val="20"/>
        </w:rPr>
        <w:t xml:space="preserve"> </w:t>
      </w:r>
      <w:r>
        <w:rPr>
          <w:rFonts w:ascii="Arial" w:hAnsi="Arial" w:cs="Arial"/>
          <w:color w:val="000000"/>
          <w:sz w:val="20"/>
          <w:szCs w:val="20"/>
        </w:rPr>
        <w:t>including provisions on technical standards that ensure and enhance interoperable communications.</w:t>
      </w:r>
    </w:p>
    <w:p w:rsidR="001A6591" w:rsidRDefault="008C02EC" w:rsidP="001A659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Article </w:t>
      </w:r>
      <w:r w:rsidR="00F64E59" w:rsidRPr="00F64E59">
        <w:rPr>
          <w:rFonts w:ascii="Arial" w:hAnsi="Arial" w:cs="Arial"/>
          <w:b/>
          <w:bCs/>
          <w:color w:val="000000"/>
          <w:sz w:val="20"/>
          <w:szCs w:val="20"/>
        </w:rPr>
        <w:t>XIV</w:t>
      </w:r>
      <w:r w:rsidR="001A6591">
        <w:rPr>
          <w:rFonts w:ascii="Arial" w:hAnsi="Arial" w:cs="Arial"/>
          <w:b/>
          <w:bCs/>
          <w:color w:val="000000"/>
          <w:sz w:val="20"/>
          <w:szCs w:val="20"/>
        </w:rPr>
        <w:t xml:space="preserve"> - Reporting </w:t>
      </w:r>
      <w:proofErr w:type="spellStart"/>
      <w:r w:rsidR="001A6591">
        <w:rPr>
          <w:rFonts w:ascii="Arial" w:hAnsi="Arial" w:cs="Arial"/>
          <w:b/>
          <w:bCs/>
          <w:color w:val="000000"/>
          <w:sz w:val="20"/>
          <w:szCs w:val="20"/>
        </w:rPr>
        <w:t>Subawards</w:t>
      </w:r>
      <w:proofErr w:type="spellEnd"/>
      <w:r w:rsidR="001A6591">
        <w:rPr>
          <w:rFonts w:ascii="Arial" w:hAnsi="Arial" w:cs="Arial"/>
          <w:b/>
          <w:bCs/>
          <w:color w:val="000000"/>
          <w:sz w:val="20"/>
          <w:szCs w:val="20"/>
        </w:rPr>
        <w:t xml:space="preserve"> and Executive Compensation</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 recipients are required to comply with the requirements set forth in the government-wide Award Term on Reporting</w:t>
      </w:r>
      <w:r w:rsidR="00AC40A4">
        <w:rPr>
          <w:rFonts w:ascii="Arial" w:hAnsi="Arial" w:cs="Arial"/>
          <w:color w:val="000000"/>
          <w:sz w:val="20"/>
          <w:szCs w:val="20"/>
        </w:rPr>
        <w:t xml:space="preserve"> </w:t>
      </w:r>
      <w:r>
        <w:rPr>
          <w:rFonts w:ascii="Arial" w:hAnsi="Arial" w:cs="Arial"/>
          <w:color w:val="000000"/>
          <w:sz w:val="20"/>
          <w:szCs w:val="20"/>
        </w:rPr>
        <w:t xml:space="preserve">Subawards and Executive Compensation located at </w:t>
      </w:r>
      <w:r>
        <w:rPr>
          <w:rFonts w:ascii="Arial" w:hAnsi="Arial" w:cs="Arial"/>
          <w:color w:val="0000FF"/>
          <w:sz w:val="20"/>
          <w:szCs w:val="20"/>
        </w:rPr>
        <w:t>2 C.F.R. Part 170, Appendix A</w:t>
      </w:r>
      <w:r>
        <w:rPr>
          <w:rFonts w:ascii="Arial" w:hAnsi="Arial" w:cs="Arial"/>
          <w:color w:val="000000"/>
          <w:sz w:val="20"/>
          <w:szCs w:val="20"/>
        </w:rPr>
        <w:t>, the full text of which is incorporated here</w:t>
      </w:r>
      <w:r w:rsidR="00AC40A4">
        <w:rPr>
          <w:rFonts w:ascii="Arial" w:hAnsi="Arial" w:cs="Arial"/>
          <w:color w:val="000000"/>
          <w:sz w:val="20"/>
          <w:szCs w:val="20"/>
        </w:rPr>
        <w:t xml:space="preserve"> </w:t>
      </w:r>
      <w:r>
        <w:rPr>
          <w:rFonts w:ascii="Arial" w:hAnsi="Arial" w:cs="Arial"/>
          <w:color w:val="000000"/>
          <w:sz w:val="20"/>
          <w:szCs w:val="20"/>
        </w:rPr>
        <w:t>by reference in the award terms and conditions.</w:t>
      </w:r>
    </w:p>
    <w:p w:rsidR="001A6591" w:rsidRDefault="008C02EC" w:rsidP="001A659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Article </w:t>
      </w:r>
      <w:r w:rsidR="00F64E59">
        <w:rPr>
          <w:rFonts w:ascii="Arial" w:hAnsi="Arial" w:cs="Arial"/>
          <w:b/>
          <w:bCs/>
          <w:color w:val="000000"/>
          <w:sz w:val="20"/>
          <w:szCs w:val="20"/>
        </w:rPr>
        <w:t>XV</w:t>
      </w:r>
      <w:r w:rsidR="001A6591">
        <w:rPr>
          <w:rFonts w:ascii="Arial" w:hAnsi="Arial" w:cs="Arial"/>
          <w:b/>
          <w:bCs/>
          <w:color w:val="000000"/>
          <w:sz w:val="20"/>
          <w:szCs w:val="20"/>
        </w:rPr>
        <w:t xml:space="preserve"> - Debarment and Suspension</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 recipients are subject to the non-procurement debarment and suspension regulations implementing Executive Orders</w:t>
      </w:r>
      <w:r w:rsidR="00AC40A4">
        <w:rPr>
          <w:rFonts w:ascii="Arial" w:hAnsi="Arial" w:cs="Arial"/>
          <w:color w:val="000000"/>
          <w:sz w:val="20"/>
          <w:szCs w:val="20"/>
        </w:rPr>
        <w:t xml:space="preserve"> </w:t>
      </w:r>
      <w:r>
        <w:rPr>
          <w:rFonts w:ascii="Arial" w:hAnsi="Arial" w:cs="Arial"/>
          <w:color w:val="000000"/>
          <w:sz w:val="20"/>
          <w:szCs w:val="20"/>
        </w:rPr>
        <w:t xml:space="preserve">(E.O.) </w:t>
      </w:r>
      <w:r>
        <w:rPr>
          <w:rFonts w:ascii="Arial" w:hAnsi="Arial" w:cs="Arial"/>
          <w:color w:val="0000FF"/>
          <w:sz w:val="20"/>
          <w:szCs w:val="20"/>
        </w:rPr>
        <w:t xml:space="preserve">12549 </w:t>
      </w:r>
      <w:r>
        <w:rPr>
          <w:rFonts w:ascii="Arial" w:hAnsi="Arial" w:cs="Arial"/>
          <w:color w:val="000000"/>
          <w:sz w:val="20"/>
          <w:szCs w:val="20"/>
        </w:rPr>
        <w:t xml:space="preserve">and </w:t>
      </w:r>
      <w:r>
        <w:rPr>
          <w:rFonts w:ascii="Arial" w:hAnsi="Arial" w:cs="Arial"/>
          <w:color w:val="0000FF"/>
          <w:sz w:val="20"/>
          <w:szCs w:val="20"/>
        </w:rPr>
        <w:t>12689</w:t>
      </w:r>
      <w:r>
        <w:rPr>
          <w:rFonts w:ascii="Arial" w:hAnsi="Arial" w:cs="Arial"/>
          <w:color w:val="000000"/>
          <w:sz w:val="20"/>
          <w:szCs w:val="20"/>
        </w:rPr>
        <w:t xml:space="preserve">, and </w:t>
      </w:r>
      <w:r>
        <w:rPr>
          <w:rFonts w:ascii="Arial" w:hAnsi="Arial" w:cs="Arial"/>
          <w:color w:val="0000FF"/>
          <w:sz w:val="20"/>
          <w:szCs w:val="20"/>
        </w:rPr>
        <w:t>2 C.F.R. Part 180</w:t>
      </w:r>
      <w:r>
        <w:rPr>
          <w:rFonts w:ascii="Arial" w:hAnsi="Arial" w:cs="Arial"/>
          <w:color w:val="000000"/>
          <w:sz w:val="20"/>
          <w:szCs w:val="20"/>
        </w:rPr>
        <w:t>. These regulations restrict federal financial assistance awards, subawards,</w:t>
      </w:r>
      <w:r w:rsidR="00AC40A4">
        <w:rPr>
          <w:rFonts w:ascii="Arial" w:hAnsi="Arial" w:cs="Arial"/>
          <w:color w:val="000000"/>
          <w:sz w:val="20"/>
          <w:szCs w:val="20"/>
        </w:rPr>
        <w:t xml:space="preserve"> </w:t>
      </w:r>
      <w:r>
        <w:rPr>
          <w:rFonts w:ascii="Arial" w:hAnsi="Arial" w:cs="Arial"/>
          <w:color w:val="000000"/>
          <w:sz w:val="20"/>
          <w:szCs w:val="20"/>
        </w:rPr>
        <w:t>and contracts with certain parties that are debarred, suspended, or otherwise excluded from or ineligible for participation in</w:t>
      </w:r>
      <w:r w:rsidR="00AC40A4">
        <w:rPr>
          <w:rFonts w:ascii="Arial" w:hAnsi="Arial" w:cs="Arial"/>
          <w:color w:val="000000"/>
          <w:sz w:val="20"/>
          <w:szCs w:val="20"/>
        </w:rPr>
        <w:t xml:space="preserve"> </w:t>
      </w:r>
      <w:r>
        <w:rPr>
          <w:rFonts w:ascii="Arial" w:hAnsi="Arial" w:cs="Arial"/>
          <w:color w:val="000000"/>
          <w:sz w:val="20"/>
          <w:szCs w:val="20"/>
        </w:rPr>
        <w:t>federal assistance programs or activities.</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sidRPr="008673F7">
        <w:rPr>
          <w:rFonts w:ascii="Arial" w:hAnsi="Arial" w:cs="Arial"/>
          <w:b/>
          <w:bCs/>
          <w:color w:val="000000"/>
          <w:sz w:val="20"/>
          <w:szCs w:val="20"/>
        </w:rPr>
        <w:t xml:space="preserve">Article </w:t>
      </w:r>
      <w:r w:rsidR="00F64E59" w:rsidRPr="008673F7">
        <w:rPr>
          <w:rFonts w:ascii="Arial" w:hAnsi="Arial" w:cs="Arial"/>
          <w:b/>
          <w:bCs/>
          <w:color w:val="000000"/>
          <w:sz w:val="20"/>
          <w:szCs w:val="20"/>
        </w:rPr>
        <w:t>XVI</w:t>
      </w:r>
      <w:r w:rsidRPr="008673F7">
        <w:rPr>
          <w:rFonts w:ascii="Arial" w:hAnsi="Arial" w:cs="Arial"/>
          <w:b/>
          <w:bCs/>
          <w:color w:val="000000"/>
          <w:sz w:val="20"/>
          <w:szCs w:val="20"/>
        </w:rPr>
        <w:t xml:space="preserve"> -</w:t>
      </w:r>
      <w:r>
        <w:rPr>
          <w:rFonts w:ascii="Arial" w:hAnsi="Arial" w:cs="Arial"/>
          <w:b/>
          <w:bCs/>
          <w:color w:val="000000"/>
          <w:sz w:val="20"/>
          <w:szCs w:val="20"/>
        </w:rPr>
        <w:t xml:space="preserve"> Copyright</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All recipients must affix the applicable copyright notices of </w:t>
      </w:r>
      <w:r>
        <w:rPr>
          <w:rFonts w:ascii="Arial" w:hAnsi="Arial" w:cs="Arial"/>
          <w:color w:val="0000FF"/>
          <w:sz w:val="20"/>
          <w:szCs w:val="20"/>
        </w:rPr>
        <w:t xml:space="preserve">17 U.S.C. sections 401 or 402 </w:t>
      </w:r>
      <w:r>
        <w:rPr>
          <w:rFonts w:ascii="Arial" w:hAnsi="Arial" w:cs="Arial"/>
          <w:color w:val="000000"/>
          <w:sz w:val="20"/>
          <w:szCs w:val="20"/>
        </w:rPr>
        <w:t>and an acknowledgement of U.S.</w:t>
      </w:r>
      <w:r w:rsidR="00AC40A4">
        <w:rPr>
          <w:rFonts w:ascii="Arial" w:hAnsi="Arial" w:cs="Arial"/>
          <w:color w:val="000000"/>
          <w:sz w:val="20"/>
          <w:szCs w:val="20"/>
        </w:rPr>
        <w:t xml:space="preserve"> </w:t>
      </w:r>
      <w:r>
        <w:rPr>
          <w:rFonts w:ascii="Arial" w:hAnsi="Arial" w:cs="Arial"/>
          <w:color w:val="000000"/>
          <w:sz w:val="20"/>
          <w:szCs w:val="20"/>
        </w:rPr>
        <w:t>Government sponsorship (including the award number) to any work first produced under federal financial assistance awards.</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sidRPr="008673F7">
        <w:rPr>
          <w:rFonts w:ascii="Arial" w:hAnsi="Arial" w:cs="Arial"/>
          <w:b/>
          <w:bCs/>
          <w:color w:val="000000"/>
          <w:sz w:val="20"/>
          <w:szCs w:val="20"/>
        </w:rPr>
        <w:t xml:space="preserve">Article </w:t>
      </w:r>
      <w:r w:rsidR="00F64E59" w:rsidRPr="008673F7">
        <w:rPr>
          <w:rFonts w:ascii="Arial" w:hAnsi="Arial" w:cs="Arial"/>
          <w:b/>
          <w:bCs/>
          <w:color w:val="000000"/>
          <w:sz w:val="20"/>
          <w:szCs w:val="20"/>
        </w:rPr>
        <w:t>XVII</w:t>
      </w:r>
      <w:r w:rsidRPr="008673F7">
        <w:rPr>
          <w:rFonts w:ascii="Arial" w:hAnsi="Arial" w:cs="Arial"/>
          <w:b/>
          <w:bCs/>
          <w:color w:val="000000"/>
          <w:sz w:val="20"/>
          <w:szCs w:val="20"/>
        </w:rPr>
        <w:t xml:space="preserve"> -</w:t>
      </w:r>
      <w:r>
        <w:rPr>
          <w:rFonts w:ascii="Arial" w:hAnsi="Arial" w:cs="Arial"/>
          <w:b/>
          <w:bCs/>
          <w:color w:val="000000"/>
          <w:sz w:val="20"/>
          <w:szCs w:val="20"/>
        </w:rPr>
        <w:t xml:space="preserve"> Civil Rights Act of 1964 - Title VI</w:t>
      </w:r>
    </w:p>
    <w:p w:rsidR="001A6591" w:rsidRPr="00AC40A4" w:rsidRDefault="001A6591" w:rsidP="00AC40A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 recipients must comply with the requirements of Title VI of the Civil Rights Act of 1964 (</w:t>
      </w:r>
      <w:r>
        <w:rPr>
          <w:rFonts w:ascii="Arial" w:hAnsi="Arial" w:cs="Arial"/>
          <w:color w:val="0000FF"/>
          <w:sz w:val="20"/>
          <w:szCs w:val="20"/>
        </w:rPr>
        <w:t>42 U.S.C. section 2000d et seq.</w:t>
      </w:r>
      <w:r>
        <w:rPr>
          <w:rFonts w:ascii="Arial" w:hAnsi="Arial" w:cs="Arial"/>
          <w:color w:val="000000"/>
          <w:sz w:val="20"/>
          <w:szCs w:val="20"/>
        </w:rPr>
        <w:t>),</w:t>
      </w:r>
      <w:r w:rsidR="00AC40A4">
        <w:rPr>
          <w:rFonts w:ascii="Arial" w:hAnsi="Arial" w:cs="Arial"/>
          <w:color w:val="000000"/>
          <w:sz w:val="20"/>
          <w:szCs w:val="20"/>
        </w:rPr>
        <w:t xml:space="preserve"> </w:t>
      </w:r>
      <w:r>
        <w:rPr>
          <w:rFonts w:ascii="Arial" w:hAnsi="Arial" w:cs="Arial"/>
          <w:color w:val="000000"/>
          <w:sz w:val="20"/>
          <w:szCs w:val="20"/>
        </w:rPr>
        <w:t>which provides that no person in the United States will, on the grounds of race, color, or national origin, be excluded from</w:t>
      </w:r>
      <w:r w:rsidR="00AC40A4">
        <w:rPr>
          <w:rFonts w:ascii="Arial" w:hAnsi="Arial" w:cs="Arial"/>
          <w:color w:val="000000"/>
          <w:sz w:val="20"/>
          <w:szCs w:val="20"/>
        </w:rPr>
        <w:t xml:space="preserve"> </w:t>
      </w:r>
      <w:r>
        <w:rPr>
          <w:rFonts w:ascii="Arial" w:hAnsi="Arial" w:cs="Arial"/>
          <w:color w:val="000000"/>
          <w:sz w:val="20"/>
          <w:szCs w:val="20"/>
        </w:rPr>
        <w:t>participation in, be denied the benefits of, or be subjected to discrimination under any program or activity receiving federal</w:t>
      </w:r>
      <w:r w:rsidR="00AC40A4">
        <w:rPr>
          <w:rFonts w:ascii="Arial" w:hAnsi="Arial" w:cs="Arial"/>
          <w:color w:val="000000"/>
          <w:sz w:val="20"/>
          <w:szCs w:val="20"/>
        </w:rPr>
        <w:t xml:space="preserve"> </w:t>
      </w:r>
      <w:r>
        <w:rPr>
          <w:rFonts w:ascii="Arial" w:hAnsi="Arial" w:cs="Arial"/>
          <w:color w:val="000000"/>
          <w:sz w:val="20"/>
          <w:szCs w:val="20"/>
        </w:rPr>
        <w:t xml:space="preserve">financial assistance. DHS implementing regulations for the Act are found at </w:t>
      </w:r>
      <w:r>
        <w:rPr>
          <w:rFonts w:ascii="Arial" w:hAnsi="Arial" w:cs="Arial"/>
          <w:color w:val="0000FF"/>
          <w:sz w:val="20"/>
          <w:szCs w:val="20"/>
        </w:rPr>
        <w:t xml:space="preserve">6 C.F.R. Part 21 </w:t>
      </w:r>
      <w:r>
        <w:rPr>
          <w:rFonts w:ascii="Arial" w:hAnsi="Arial" w:cs="Arial"/>
          <w:color w:val="000000"/>
          <w:sz w:val="20"/>
          <w:szCs w:val="20"/>
        </w:rPr>
        <w:t xml:space="preserve">and </w:t>
      </w:r>
      <w:r>
        <w:rPr>
          <w:rFonts w:ascii="Arial" w:hAnsi="Arial" w:cs="Arial"/>
          <w:color w:val="0000FF"/>
          <w:sz w:val="20"/>
          <w:szCs w:val="20"/>
        </w:rPr>
        <w:t>44 C.F.R. Part 7.</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sidRPr="008673F7">
        <w:rPr>
          <w:rFonts w:ascii="Arial" w:hAnsi="Arial" w:cs="Arial"/>
          <w:b/>
          <w:bCs/>
          <w:color w:val="000000"/>
          <w:sz w:val="20"/>
          <w:szCs w:val="20"/>
        </w:rPr>
        <w:t xml:space="preserve">Article </w:t>
      </w:r>
      <w:r w:rsidR="00F64E59" w:rsidRPr="008673F7">
        <w:rPr>
          <w:rFonts w:ascii="Arial" w:hAnsi="Arial" w:cs="Arial"/>
          <w:b/>
          <w:bCs/>
          <w:color w:val="000000"/>
          <w:sz w:val="20"/>
          <w:szCs w:val="20"/>
        </w:rPr>
        <w:t>XVIII</w:t>
      </w:r>
      <w:r w:rsidRPr="008673F7">
        <w:rPr>
          <w:rFonts w:ascii="Arial" w:hAnsi="Arial" w:cs="Arial"/>
          <w:b/>
          <w:bCs/>
          <w:color w:val="000000"/>
          <w:sz w:val="20"/>
          <w:szCs w:val="20"/>
        </w:rPr>
        <w:t xml:space="preserve"> </w:t>
      </w:r>
      <w:r>
        <w:rPr>
          <w:rFonts w:ascii="Arial" w:hAnsi="Arial" w:cs="Arial"/>
          <w:b/>
          <w:bCs/>
          <w:color w:val="000000"/>
          <w:sz w:val="20"/>
          <w:szCs w:val="20"/>
        </w:rPr>
        <w:t>- Best Practices for Collection and Use of Personally Identifiable Information (PII)</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DHS defines personally identifiable information (PII) as any information that permits the identity of an individual to be directly</w:t>
      </w:r>
      <w:r w:rsidR="00AC40A4">
        <w:rPr>
          <w:rFonts w:ascii="Arial" w:hAnsi="Arial" w:cs="Arial"/>
          <w:color w:val="000000"/>
          <w:sz w:val="20"/>
          <w:szCs w:val="20"/>
        </w:rPr>
        <w:t xml:space="preserve"> </w:t>
      </w:r>
      <w:r>
        <w:rPr>
          <w:rFonts w:ascii="Arial" w:hAnsi="Arial" w:cs="Arial"/>
          <w:color w:val="000000"/>
          <w:sz w:val="20"/>
          <w:szCs w:val="20"/>
        </w:rPr>
        <w:t>or indirectly inferred, including any information that is linked or linkable to that individual. All recipients who collect PII are</w:t>
      </w:r>
      <w:r w:rsidR="00AC40A4">
        <w:rPr>
          <w:rFonts w:ascii="Arial" w:hAnsi="Arial" w:cs="Arial"/>
          <w:color w:val="000000"/>
          <w:sz w:val="20"/>
          <w:szCs w:val="20"/>
        </w:rPr>
        <w:t xml:space="preserve"> </w:t>
      </w:r>
      <w:r>
        <w:rPr>
          <w:rFonts w:ascii="Arial" w:hAnsi="Arial" w:cs="Arial"/>
          <w:color w:val="000000"/>
          <w:sz w:val="20"/>
          <w:szCs w:val="20"/>
        </w:rPr>
        <w:t>required to have a publically-available privacy policy that describes standards on the usage and maintenance of PII they</w:t>
      </w:r>
      <w:r w:rsidR="00AC40A4">
        <w:rPr>
          <w:rFonts w:ascii="Arial" w:hAnsi="Arial" w:cs="Arial"/>
          <w:color w:val="000000"/>
          <w:sz w:val="20"/>
          <w:szCs w:val="20"/>
        </w:rPr>
        <w:t xml:space="preserve"> </w:t>
      </w:r>
      <w:r>
        <w:rPr>
          <w:rFonts w:ascii="Arial" w:hAnsi="Arial" w:cs="Arial"/>
          <w:color w:val="000000"/>
          <w:sz w:val="20"/>
          <w:szCs w:val="20"/>
        </w:rPr>
        <w:t xml:space="preserve">collect. Recipients may also find the DHS Privacy Impact Assessments: </w:t>
      </w:r>
      <w:r>
        <w:rPr>
          <w:rFonts w:ascii="Arial" w:hAnsi="Arial" w:cs="Arial"/>
          <w:color w:val="0000FF"/>
          <w:sz w:val="20"/>
          <w:szCs w:val="20"/>
        </w:rPr>
        <w:t xml:space="preserve">Privacy Guidance </w:t>
      </w:r>
      <w:r>
        <w:rPr>
          <w:rFonts w:ascii="Arial" w:hAnsi="Arial" w:cs="Arial"/>
          <w:color w:val="000000"/>
          <w:sz w:val="20"/>
          <w:szCs w:val="20"/>
        </w:rPr>
        <w:t xml:space="preserve">and </w:t>
      </w:r>
      <w:r>
        <w:rPr>
          <w:rFonts w:ascii="Arial" w:hAnsi="Arial" w:cs="Arial"/>
          <w:color w:val="0000FF"/>
          <w:sz w:val="20"/>
          <w:szCs w:val="20"/>
        </w:rPr>
        <w:t xml:space="preserve">Privacy template </w:t>
      </w:r>
      <w:r>
        <w:rPr>
          <w:rFonts w:ascii="Arial" w:hAnsi="Arial" w:cs="Arial"/>
          <w:color w:val="000000"/>
          <w:sz w:val="20"/>
          <w:szCs w:val="20"/>
        </w:rPr>
        <w:t>as useful</w:t>
      </w:r>
      <w:r w:rsidR="00AC40A4">
        <w:rPr>
          <w:rFonts w:ascii="Arial" w:hAnsi="Arial" w:cs="Arial"/>
          <w:color w:val="000000"/>
          <w:sz w:val="20"/>
          <w:szCs w:val="20"/>
        </w:rPr>
        <w:t xml:space="preserve"> </w:t>
      </w:r>
      <w:r>
        <w:rPr>
          <w:rFonts w:ascii="Arial" w:hAnsi="Arial" w:cs="Arial"/>
          <w:color w:val="000000"/>
          <w:sz w:val="20"/>
          <w:szCs w:val="20"/>
        </w:rPr>
        <w:t>resources respectively.</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Article</w:t>
      </w:r>
      <w:r w:rsidRPr="008673F7">
        <w:rPr>
          <w:rFonts w:ascii="Arial" w:hAnsi="Arial" w:cs="Arial"/>
          <w:b/>
          <w:bCs/>
          <w:color w:val="000000"/>
          <w:sz w:val="20"/>
          <w:szCs w:val="20"/>
        </w:rPr>
        <w:t xml:space="preserve"> </w:t>
      </w:r>
      <w:r w:rsidR="00F64E59" w:rsidRPr="008673F7">
        <w:rPr>
          <w:rFonts w:ascii="Arial" w:hAnsi="Arial" w:cs="Arial"/>
          <w:b/>
          <w:bCs/>
          <w:color w:val="000000"/>
          <w:sz w:val="20"/>
          <w:szCs w:val="20"/>
        </w:rPr>
        <w:t>XIX</w:t>
      </w:r>
      <w:r w:rsidRPr="008673F7">
        <w:rPr>
          <w:rFonts w:ascii="Arial" w:hAnsi="Arial" w:cs="Arial"/>
          <w:b/>
          <w:bCs/>
          <w:color w:val="000000"/>
          <w:sz w:val="20"/>
          <w:szCs w:val="20"/>
        </w:rPr>
        <w:t xml:space="preserve"> </w:t>
      </w:r>
      <w:r>
        <w:rPr>
          <w:rFonts w:ascii="Arial" w:hAnsi="Arial" w:cs="Arial"/>
          <w:b/>
          <w:bCs/>
          <w:color w:val="000000"/>
          <w:sz w:val="20"/>
          <w:szCs w:val="20"/>
        </w:rPr>
        <w:t>- Americans with Disabilities Act of 1990</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 recipients must comply with the requirements of Titles I, II, and III of the Americans with Disabilities Act, which prohibits</w:t>
      </w:r>
      <w:r w:rsidR="00AC40A4">
        <w:rPr>
          <w:rFonts w:ascii="Arial" w:hAnsi="Arial" w:cs="Arial"/>
          <w:color w:val="000000"/>
          <w:sz w:val="20"/>
          <w:szCs w:val="20"/>
        </w:rPr>
        <w:t xml:space="preserve"> </w:t>
      </w:r>
      <w:r>
        <w:rPr>
          <w:rFonts w:ascii="Arial" w:hAnsi="Arial" w:cs="Arial"/>
          <w:color w:val="000000"/>
          <w:sz w:val="20"/>
          <w:szCs w:val="20"/>
        </w:rPr>
        <w:t>recipients from discriminating on the basis of disability in the operation of public entities, public and private transportation</w:t>
      </w:r>
      <w:r w:rsidR="00AC40A4">
        <w:rPr>
          <w:rFonts w:ascii="Arial" w:hAnsi="Arial" w:cs="Arial"/>
          <w:color w:val="000000"/>
          <w:sz w:val="20"/>
          <w:szCs w:val="20"/>
        </w:rPr>
        <w:t xml:space="preserve"> </w:t>
      </w:r>
      <w:r>
        <w:rPr>
          <w:rFonts w:ascii="Arial" w:hAnsi="Arial" w:cs="Arial"/>
          <w:color w:val="000000"/>
          <w:sz w:val="20"/>
          <w:szCs w:val="20"/>
        </w:rPr>
        <w:t>systems, places of public accommodation, and certain testing entities. (</w:t>
      </w:r>
      <w:r>
        <w:rPr>
          <w:rFonts w:ascii="Arial" w:hAnsi="Arial" w:cs="Arial"/>
          <w:color w:val="0000FF"/>
          <w:sz w:val="20"/>
          <w:szCs w:val="20"/>
        </w:rPr>
        <w:t>42 U.S.C. sections 12101-12213</w:t>
      </w:r>
      <w:r>
        <w:rPr>
          <w:rFonts w:ascii="Arial" w:hAnsi="Arial" w:cs="Arial"/>
          <w:color w:val="000000"/>
          <w:sz w:val="20"/>
          <w:szCs w:val="20"/>
        </w:rPr>
        <w:t>).</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sidRPr="008673F7">
        <w:rPr>
          <w:rFonts w:ascii="Arial" w:hAnsi="Arial" w:cs="Arial"/>
          <w:b/>
          <w:bCs/>
          <w:color w:val="000000"/>
          <w:sz w:val="20"/>
          <w:szCs w:val="20"/>
        </w:rPr>
        <w:t xml:space="preserve">Article </w:t>
      </w:r>
      <w:r w:rsidR="00F64E59" w:rsidRPr="008673F7">
        <w:rPr>
          <w:rFonts w:ascii="Arial" w:hAnsi="Arial" w:cs="Arial"/>
          <w:b/>
          <w:bCs/>
          <w:color w:val="000000"/>
          <w:sz w:val="20"/>
          <w:szCs w:val="20"/>
        </w:rPr>
        <w:t>XX</w:t>
      </w:r>
      <w:r w:rsidRPr="008673F7">
        <w:rPr>
          <w:rFonts w:ascii="Arial" w:hAnsi="Arial" w:cs="Arial"/>
          <w:b/>
          <w:bCs/>
          <w:color w:val="000000"/>
          <w:sz w:val="20"/>
          <w:szCs w:val="20"/>
        </w:rPr>
        <w:t xml:space="preserve"> - </w:t>
      </w:r>
      <w:r>
        <w:rPr>
          <w:rFonts w:ascii="Arial" w:hAnsi="Arial" w:cs="Arial"/>
          <w:b/>
          <w:bCs/>
          <w:color w:val="000000"/>
          <w:sz w:val="20"/>
          <w:szCs w:val="20"/>
        </w:rPr>
        <w:t>Age Discrimination Act of 1975</w:t>
      </w:r>
    </w:p>
    <w:p w:rsidR="001A6591" w:rsidRPr="00AC40A4" w:rsidRDefault="001A6591" w:rsidP="001A6591">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0"/>
          <w:szCs w:val="20"/>
        </w:rPr>
        <w:t>All recipients must comply with the requirements of the Age Discrimination Act of 1975 (</w:t>
      </w:r>
      <w:r>
        <w:rPr>
          <w:rFonts w:ascii="Arial" w:hAnsi="Arial" w:cs="Arial"/>
          <w:color w:val="0000FF"/>
          <w:sz w:val="20"/>
          <w:szCs w:val="20"/>
        </w:rPr>
        <w:t>Title 42 U.S. Code, section 6101 et</w:t>
      </w:r>
      <w:r w:rsidR="00AC40A4">
        <w:rPr>
          <w:rFonts w:ascii="Arial" w:hAnsi="Arial" w:cs="Arial"/>
          <w:color w:val="0000FF"/>
          <w:sz w:val="20"/>
          <w:szCs w:val="20"/>
        </w:rPr>
        <w:t xml:space="preserve"> </w:t>
      </w:r>
      <w:r>
        <w:rPr>
          <w:rFonts w:ascii="Arial" w:hAnsi="Arial" w:cs="Arial"/>
          <w:color w:val="0000FF"/>
          <w:sz w:val="20"/>
          <w:szCs w:val="20"/>
        </w:rPr>
        <w:t>seq.</w:t>
      </w:r>
      <w:r>
        <w:rPr>
          <w:rFonts w:ascii="Arial" w:hAnsi="Arial" w:cs="Arial"/>
          <w:color w:val="000000"/>
          <w:sz w:val="20"/>
          <w:szCs w:val="20"/>
        </w:rPr>
        <w:t>), which prohibits discrimination on the basis of age in any program or activity receiving federal financial assistance.</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sidRPr="008673F7">
        <w:rPr>
          <w:rFonts w:ascii="Arial" w:hAnsi="Arial" w:cs="Arial"/>
          <w:b/>
          <w:bCs/>
          <w:color w:val="000000"/>
          <w:sz w:val="20"/>
          <w:szCs w:val="20"/>
        </w:rPr>
        <w:t xml:space="preserve">Article </w:t>
      </w:r>
      <w:r w:rsidR="00F64E59" w:rsidRPr="008673F7">
        <w:rPr>
          <w:rFonts w:ascii="Arial" w:hAnsi="Arial" w:cs="Arial"/>
          <w:b/>
          <w:bCs/>
          <w:color w:val="000000"/>
          <w:sz w:val="20"/>
          <w:szCs w:val="20"/>
        </w:rPr>
        <w:t>XXI</w:t>
      </w:r>
      <w:r w:rsidRPr="008673F7">
        <w:rPr>
          <w:rFonts w:ascii="Arial" w:hAnsi="Arial" w:cs="Arial"/>
          <w:b/>
          <w:bCs/>
          <w:color w:val="000000"/>
          <w:sz w:val="20"/>
          <w:szCs w:val="20"/>
        </w:rPr>
        <w:t xml:space="preserve"> - Activities </w:t>
      </w:r>
      <w:r>
        <w:rPr>
          <w:rFonts w:ascii="Arial" w:hAnsi="Arial" w:cs="Arial"/>
          <w:b/>
          <w:bCs/>
          <w:color w:val="000000"/>
          <w:sz w:val="20"/>
          <w:szCs w:val="20"/>
        </w:rPr>
        <w:t>Conducted Abroad</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 recipients must ensure that project activities carried on outside the United States are coordinated as necessary with</w:t>
      </w:r>
      <w:r w:rsidR="00AC40A4">
        <w:rPr>
          <w:rFonts w:ascii="Arial" w:hAnsi="Arial" w:cs="Arial"/>
          <w:color w:val="000000"/>
          <w:sz w:val="20"/>
          <w:szCs w:val="20"/>
        </w:rPr>
        <w:t xml:space="preserve"> </w:t>
      </w:r>
      <w:r>
        <w:rPr>
          <w:rFonts w:ascii="Arial" w:hAnsi="Arial" w:cs="Arial"/>
          <w:color w:val="000000"/>
          <w:sz w:val="20"/>
          <w:szCs w:val="20"/>
        </w:rPr>
        <w:t>appropriate government authorities and that appropriate licenses, permits, or approvals are obtained.</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sidRPr="008673F7">
        <w:rPr>
          <w:rFonts w:ascii="Arial" w:hAnsi="Arial" w:cs="Arial"/>
          <w:b/>
          <w:bCs/>
          <w:color w:val="000000"/>
          <w:sz w:val="20"/>
          <w:szCs w:val="20"/>
        </w:rPr>
        <w:lastRenderedPageBreak/>
        <w:t xml:space="preserve">Article </w:t>
      </w:r>
      <w:r w:rsidR="00F64E59" w:rsidRPr="008673F7">
        <w:rPr>
          <w:rFonts w:ascii="Arial" w:hAnsi="Arial" w:cs="Arial"/>
          <w:b/>
          <w:bCs/>
          <w:color w:val="000000"/>
          <w:sz w:val="20"/>
          <w:szCs w:val="20"/>
        </w:rPr>
        <w:t>XXII</w:t>
      </w:r>
      <w:r w:rsidRPr="008673F7">
        <w:rPr>
          <w:rFonts w:ascii="Arial" w:hAnsi="Arial" w:cs="Arial"/>
          <w:b/>
          <w:bCs/>
          <w:color w:val="000000"/>
          <w:sz w:val="20"/>
          <w:szCs w:val="20"/>
        </w:rPr>
        <w:t xml:space="preserve"> - Acknowledgment of Federal Funding from DHS</w:t>
      </w:r>
    </w:p>
    <w:p w:rsidR="001A6591" w:rsidRDefault="001A6591" w:rsidP="00AC40A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All recipients must acknowledge their use of federal funding when issuing statements, press releases, </w:t>
      </w:r>
      <w:r w:rsidR="00906871">
        <w:rPr>
          <w:rFonts w:ascii="Arial" w:hAnsi="Arial" w:cs="Arial"/>
          <w:color w:val="000000"/>
          <w:sz w:val="20"/>
          <w:szCs w:val="20"/>
        </w:rPr>
        <w:t>and requests</w:t>
      </w:r>
      <w:r>
        <w:rPr>
          <w:rFonts w:ascii="Arial" w:hAnsi="Arial" w:cs="Arial"/>
          <w:color w:val="000000"/>
          <w:sz w:val="20"/>
          <w:szCs w:val="20"/>
        </w:rPr>
        <w:t xml:space="preserve"> for proposals,</w:t>
      </w:r>
      <w:r w:rsidR="00AC40A4">
        <w:rPr>
          <w:rFonts w:ascii="Arial" w:hAnsi="Arial" w:cs="Arial"/>
          <w:color w:val="000000"/>
          <w:sz w:val="20"/>
          <w:szCs w:val="20"/>
        </w:rPr>
        <w:t xml:space="preserve"> </w:t>
      </w:r>
      <w:r>
        <w:rPr>
          <w:rFonts w:ascii="Arial" w:hAnsi="Arial" w:cs="Arial"/>
          <w:color w:val="000000"/>
          <w:sz w:val="20"/>
          <w:szCs w:val="20"/>
        </w:rPr>
        <w:t>bid invitations, and other documents describing projects or programs funded in whole or in part with federal funds.</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sidRPr="008673F7">
        <w:rPr>
          <w:rFonts w:ascii="Arial" w:hAnsi="Arial" w:cs="Arial"/>
          <w:b/>
          <w:bCs/>
          <w:color w:val="000000"/>
          <w:sz w:val="20"/>
          <w:szCs w:val="20"/>
        </w:rPr>
        <w:t xml:space="preserve">Article </w:t>
      </w:r>
      <w:r w:rsidR="00F64E59" w:rsidRPr="008673F7">
        <w:rPr>
          <w:rFonts w:ascii="Arial" w:hAnsi="Arial" w:cs="Arial"/>
          <w:b/>
          <w:bCs/>
          <w:color w:val="000000"/>
          <w:sz w:val="20"/>
          <w:szCs w:val="20"/>
        </w:rPr>
        <w:t>XXIII</w:t>
      </w:r>
      <w:r w:rsidRPr="008673F7">
        <w:rPr>
          <w:rFonts w:ascii="Arial" w:hAnsi="Arial" w:cs="Arial"/>
          <w:b/>
          <w:bCs/>
          <w:color w:val="000000"/>
          <w:sz w:val="20"/>
          <w:szCs w:val="20"/>
        </w:rPr>
        <w:t xml:space="preserve"> - </w:t>
      </w:r>
      <w:r>
        <w:rPr>
          <w:rFonts w:ascii="Arial" w:hAnsi="Arial" w:cs="Arial"/>
          <w:b/>
          <w:bCs/>
          <w:color w:val="000000"/>
          <w:sz w:val="20"/>
          <w:szCs w:val="20"/>
        </w:rPr>
        <w:t>DHS Specific Acknowledgements and Assurances</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 recipients, subrecipients, successors, transferees, and assignees must acknowledge and agree to comply with applicable</w:t>
      </w:r>
      <w:r w:rsidR="00AC40A4">
        <w:rPr>
          <w:rFonts w:ascii="Arial" w:hAnsi="Arial" w:cs="Arial"/>
          <w:color w:val="000000"/>
          <w:sz w:val="20"/>
          <w:szCs w:val="20"/>
        </w:rPr>
        <w:t xml:space="preserve"> </w:t>
      </w:r>
      <w:r>
        <w:rPr>
          <w:rFonts w:ascii="Arial" w:hAnsi="Arial" w:cs="Arial"/>
          <w:color w:val="000000"/>
          <w:sz w:val="20"/>
          <w:szCs w:val="20"/>
        </w:rPr>
        <w:t>provisions governing DHS access to records, accounts, documents, information, facilities, and staff.</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Recipients must cooperate with any compliance reviews or compliance investigations conducted by DHS.</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Recipients must give DHS access to, and the right to examine and copy, records, accounts, and other documents and</w:t>
      </w:r>
      <w:r w:rsidR="00AC40A4">
        <w:rPr>
          <w:rFonts w:ascii="Arial" w:hAnsi="Arial" w:cs="Arial"/>
          <w:color w:val="000000"/>
          <w:sz w:val="20"/>
          <w:szCs w:val="20"/>
        </w:rPr>
        <w:t xml:space="preserve"> </w:t>
      </w:r>
      <w:r>
        <w:rPr>
          <w:rFonts w:ascii="Arial" w:hAnsi="Arial" w:cs="Arial"/>
          <w:color w:val="000000"/>
          <w:sz w:val="20"/>
          <w:szCs w:val="20"/>
        </w:rPr>
        <w:t>sources of information related to the federal financial assistance award and permit access to facilities, personnel, and other</w:t>
      </w:r>
      <w:r w:rsidR="00AC40A4">
        <w:rPr>
          <w:rFonts w:ascii="Arial" w:hAnsi="Arial" w:cs="Arial"/>
          <w:color w:val="000000"/>
          <w:sz w:val="20"/>
          <w:szCs w:val="20"/>
        </w:rPr>
        <w:t xml:space="preserve"> </w:t>
      </w:r>
      <w:r>
        <w:rPr>
          <w:rFonts w:ascii="Arial" w:hAnsi="Arial" w:cs="Arial"/>
          <w:color w:val="000000"/>
          <w:sz w:val="20"/>
          <w:szCs w:val="20"/>
        </w:rPr>
        <w:t>individuals and information as may be necessary, as required by DHS regulations and other applicable laws or program</w:t>
      </w:r>
      <w:r w:rsidR="00AC40A4">
        <w:rPr>
          <w:rFonts w:ascii="Arial" w:hAnsi="Arial" w:cs="Arial"/>
          <w:color w:val="000000"/>
          <w:sz w:val="20"/>
          <w:szCs w:val="20"/>
        </w:rPr>
        <w:t xml:space="preserve"> </w:t>
      </w:r>
      <w:r>
        <w:rPr>
          <w:rFonts w:ascii="Arial" w:hAnsi="Arial" w:cs="Arial"/>
          <w:color w:val="000000"/>
          <w:sz w:val="20"/>
          <w:szCs w:val="20"/>
        </w:rPr>
        <w:t>guidance.</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 Recipients must submit timely, complete, and accurate reports to the appropriate DHS officials and maintain appropriate</w:t>
      </w:r>
      <w:r w:rsidR="00AC40A4">
        <w:rPr>
          <w:rFonts w:ascii="Arial" w:hAnsi="Arial" w:cs="Arial"/>
          <w:color w:val="000000"/>
          <w:sz w:val="20"/>
          <w:szCs w:val="20"/>
        </w:rPr>
        <w:t xml:space="preserve"> </w:t>
      </w:r>
      <w:r>
        <w:rPr>
          <w:rFonts w:ascii="Arial" w:hAnsi="Arial" w:cs="Arial"/>
          <w:color w:val="000000"/>
          <w:sz w:val="20"/>
          <w:szCs w:val="20"/>
        </w:rPr>
        <w:t>backup documentation to support the reports.</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 Recipients must comply with all other special reporting, data collection, and evaluation requirements, as prescribed by law</w:t>
      </w:r>
      <w:r w:rsidR="00AC40A4">
        <w:rPr>
          <w:rFonts w:ascii="Arial" w:hAnsi="Arial" w:cs="Arial"/>
          <w:color w:val="000000"/>
          <w:sz w:val="20"/>
          <w:szCs w:val="20"/>
        </w:rPr>
        <w:t xml:space="preserve"> </w:t>
      </w:r>
      <w:r>
        <w:rPr>
          <w:rFonts w:ascii="Arial" w:hAnsi="Arial" w:cs="Arial"/>
          <w:color w:val="000000"/>
          <w:sz w:val="20"/>
          <w:szCs w:val="20"/>
        </w:rPr>
        <w:t>or detailed in program guidance.</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 If, during the past three years, recipients have been accused of discrimination on the grounds of race, color, national origin</w:t>
      </w:r>
      <w:r w:rsidR="00AC40A4">
        <w:rPr>
          <w:rFonts w:ascii="Arial" w:hAnsi="Arial" w:cs="Arial"/>
          <w:color w:val="000000"/>
          <w:sz w:val="20"/>
          <w:szCs w:val="20"/>
        </w:rPr>
        <w:t xml:space="preserve"> </w:t>
      </w:r>
      <w:r>
        <w:rPr>
          <w:rFonts w:ascii="Arial" w:hAnsi="Arial" w:cs="Arial"/>
          <w:color w:val="000000"/>
          <w:sz w:val="20"/>
          <w:szCs w:val="20"/>
        </w:rPr>
        <w:t>(including limited English proficiency (LEP)), sex, age, disability, religion, or familial status, recipients must provide a list of all</w:t>
      </w:r>
      <w:r w:rsidR="00AC40A4">
        <w:rPr>
          <w:rFonts w:ascii="Arial" w:hAnsi="Arial" w:cs="Arial"/>
          <w:color w:val="000000"/>
          <w:sz w:val="20"/>
          <w:szCs w:val="20"/>
        </w:rPr>
        <w:t xml:space="preserve"> </w:t>
      </w:r>
      <w:r>
        <w:rPr>
          <w:rFonts w:ascii="Arial" w:hAnsi="Arial" w:cs="Arial"/>
          <w:color w:val="000000"/>
          <w:sz w:val="20"/>
          <w:szCs w:val="20"/>
        </w:rPr>
        <w:t>such proceedings, pending or completed, including outcome and copies of settlement agreements to the DHS FAO and the</w:t>
      </w:r>
      <w:r w:rsidR="00AC40A4">
        <w:rPr>
          <w:rFonts w:ascii="Arial" w:hAnsi="Arial" w:cs="Arial"/>
          <w:color w:val="000000"/>
          <w:sz w:val="20"/>
          <w:szCs w:val="20"/>
        </w:rPr>
        <w:t xml:space="preserve"> </w:t>
      </w:r>
      <w:r>
        <w:rPr>
          <w:rFonts w:ascii="Arial" w:hAnsi="Arial" w:cs="Arial"/>
          <w:color w:val="0000FF"/>
          <w:sz w:val="20"/>
          <w:szCs w:val="20"/>
        </w:rPr>
        <w:t xml:space="preserve">DHS Office of Civil Rights and Civil Liberties </w:t>
      </w:r>
      <w:r>
        <w:rPr>
          <w:rFonts w:ascii="Arial" w:hAnsi="Arial" w:cs="Arial"/>
          <w:color w:val="000000"/>
          <w:sz w:val="20"/>
          <w:szCs w:val="20"/>
        </w:rPr>
        <w:t xml:space="preserve">(CRCL) by e-mail at </w:t>
      </w:r>
      <w:r>
        <w:rPr>
          <w:rFonts w:ascii="Arial" w:hAnsi="Arial" w:cs="Arial"/>
          <w:color w:val="0000FF"/>
          <w:sz w:val="20"/>
          <w:szCs w:val="20"/>
        </w:rPr>
        <w:t xml:space="preserve">crcl@hq.dhs.gov </w:t>
      </w:r>
      <w:r>
        <w:rPr>
          <w:rFonts w:ascii="Arial" w:hAnsi="Arial" w:cs="Arial"/>
          <w:color w:val="000000"/>
          <w:sz w:val="20"/>
          <w:szCs w:val="20"/>
        </w:rPr>
        <w:t>or by mail at U.S. Department of Homeland</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Security Office for Civil Rights and Civil Liberties Building 410, Mail Stop #0190 Washington, D.C. 20528.</w:t>
      </w:r>
    </w:p>
    <w:p w:rsidR="001A6591" w:rsidRDefault="001A6591" w:rsidP="00AC40A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 In the event courts or administrative agencies make a finding of discrimination on grounds of race, color, national origin</w:t>
      </w:r>
      <w:r w:rsidR="00AC40A4">
        <w:rPr>
          <w:rFonts w:ascii="Arial" w:hAnsi="Arial" w:cs="Arial"/>
          <w:color w:val="000000"/>
          <w:sz w:val="20"/>
          <w:szCs w:val="20"/>
        </w:rPr>
        <w:t xml:space="preserve"> </w:t>
      </w:r>
      <w:r>
        <w:rPr>
          <w:rFonts w:ascii="Arial" w:hAnsi="Arial" w:cs="Arial"/>
          <w:color w:val="000000"/>
          <w:sz w:val="20"/>
          <w:szCs w:val="20"/>
        </w:rPr>
        <w:t>(including LEP), sex, age, disability, religion, or familial status against the recipient, or recipients settle a case or matter</w:t>
      </w:r>
      <w:r w:rsidR="00AC40A4">
        <w:rPr>
          <w:rFonts w:ascii="Arial" w:hAnsi="Arial" w:cs="Arial"/>
          <w:color w:val="000000"/>
          <w:sz w:val="20"/>
          <w:szCs w:val="20"/>
        </w:rPr>
        <w:t xml:space="preserve"> </w:t>
      </w:r>
      <w:r>
        <w:rPr>
          <w:rFonts w:ascii="Arial" w:hAnsi="Arial" w:cs="Arial"/>
          <w:color w:val="000000"/>
          <w:sz w:val="20"/>
          <w:szCs w:val="20"/>
        </w:rPr>
        <w:t>alleging such discrimination, recipients must forward a copy of the complaint and findings to the DHS FAO and the CRCL</w:t>
      </w:r>
      <w:r w:rsidR="00AC40A4">
        <w:rPr>
          <w:rFonts w:ascii="Arial" w:hAnsi="Arial" w:cs="Arial"/>
          <w:color w:val="000000"/>
          <w:sz w:val="20"/>
          <w:szCs w:val="20"/>
        </w:rPr>
        <w:t xml:space="preserve"> </w:t>
      </w:r>
      <w:r>
        <w:rPr>
          <w:rFonts w:ascii="Arial" w:hAnsi="Arial" w:cs="Arial"/>
          <w:color w:val="000000"/>
          <w:sz w:val="20"/>
          <w:szCs w:val="20"/>
        </w:rPr>
        <w:t>office by e-mail or mail at the addresses listed above.</w:t>
      </w:r>
      <w:r w:rsidR="00AC40A4">
        <w:rPr>
          <w:rFonts w:ascii="Arial" w:hAnsi="Arial" w:cs="Arial"/>
          <w:color w:val="000000"/>
          <w:sz w:val="20"/>
          <w:szCs w:val="20"/>
        </w:rPr>
        <w:t xml:space="preserve"> </w:t>
      </w:r>
      <w:r>
        <w:rPr>
          <w:rFonts w:ascii="Arial" w:hAnsi="Arial" w:cs="Arial"/>
          <w:color w:val="000000"/>
          <w:sz w:val="20"/>
          <w:szCs w:val="20"/>
        </w:rPr>
        <w:t>The United States has the right to seek judicial enforcement of these obligations.</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sidRPr="008673F7">
        <w:rPr>
          <w:rFonts w:ascii="Arial" w:hAnsi="Arial" w:cs="Arial"/>
          <w:b/>
          <w:bCs/>
          <w:color w:val="000000"/>
          <w:sz w:val="20"/>
          <w:szCs w:val="20"/>
        </w:rPr>
        <w:t xml:space="preserve">Article </w:t>
      </w:r>
      <w:r w:rsidR="00F64E59" w:rsidRPr="008673F7">
        <w:rPr>
          <w:rFonts w:ascii="Arial" w:hAnsi="Arial" w:cs="Arial"/>
          <w:b/>
          <w:bCs/>
          <w:color w:val="000000"/>
          <w:sz w:val="20"/>
          <w:szCs w:val="20"/>
        </w:rPr>
        <w:t>XXIV</w:t>
      </w:r>
      <w:r w:rsidRPr="008673F7">
        <w:rPr>
          <w:rFonts w:ascii="Arial" w:hAnsi="Arial" w:cs="Arial"/>
          <w:b/>
          <w:bCs/>
          <w:color w:val="000000"/>
          <w:sz w:val="20"/>
          <w:szCs w:val="20"/>
        </w:rPr>
        <w:t xml:space="preserve"> - Assurances, Administrative Requirements, Cost Principles, and Audit Requirements</w:t>
      </w:r>
    </w:p>
    <w:p w:rsidR="001A6591" w:rsidRPr="00AC40A4" w:rsidRDefault="001A6591" w:rsidP="001A6591">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0"/>
          <w:szCs w:val="20"/>
        </w:rPr>
        <w:t xml:space="preserve">DHS financial assistance recipients must complete either the OMB Standard Form </w:t>
      </w:r>
      <w:r>
        <w:rPr>
          <w:rFonts w:ascii="Arial" w:hAnsi="Arial" w:cs="Arial"/>
          <w:color w:val="0000FF"/>
          <w:sz w:val="20"/>
          <w:szCs w:val="20"/>
        </w:rPr>
        <w:t>424B Assurances - Non-Construction</w:t>
      </w:r>
      <w:r w:rsidR="00AC40A4">
        <w:rPr>
          <w:rFonts w:ascii="Arial" w:hAnsi="Arial" w:cs="Arial"/>
          <w:color w:val="0000FF"/>
          <w:sz w:val="20"/>
          <w:szCs w:val="20"/>
        </w:rPr>
        <w:t xml:space="preserve"> </w:t>
      </w:r>
      <w:r>
        <w:rPr>
          <w:rFonts w:ascii="Arial" w:hAnsi="Arial" w:cs="Arial"/>
          <w:color w:val="0000FF"/>
          <w:sz w:val="20"/>
          <w:szCs w:val="20"/>
        </w:rPr>
        <w:t>Programs, or OMB Standard Form 424D Assurances - Construction Programs as applicable</w:t>
      </w:r>
      <w:r>
        <w:rPr>
          <w:rFonts w:ascii="Arial" w:hAnsi="Arial" w:cs="Arial"/>
          <w:color w:val="000000"/>
          <w:sz w:val="20"/>
          <w:szCs w:val="20"/>
        </w:rPr>
        <w:t>. Certain assurances in these</w:t>
      </w:r>
      <w:r w:rsidR="00AC40A4">
        <w:rPr>
          <w:rFonts w:ascii="Arial" w:hAnsi="Arial" w:cs="Arial"/>
          <w:color w:val="0000FF"/>
          <w:sz w:val="20"/>
          <w:szCs w:val="20"/>
        </w:rPr>
        <w:t xml:space="preserve"> </w:t>
      </w:r>
      <w:r>
        <w:rPr>
          <w:rFonts w:ascii="Arial" w:hAnsi="Arial" w:cs="Arial"/>
          <w:color w:val="000000"/>
          <w:sz w:val="20"/>
          <w:szCs w:val="20"/>
        </w:rPr>
        <w:t>documents may not be applicable to your program, and the DHS financial assistance office may require applicants to certify</w:t>
      </w:r>
      <w:r w:rsidR="00AC40A4">
        <w:rPr>
          <w:rFonts w:ascii="Arial" w:hAnsi="Arial" w:cs="Arial"/>
          <w:color w:val="0000FF"/>
          <w:sz w:val="20"/>
          <w:szCs w:val="20"/>
        </w:rPr>
        <w:t xml:space="preserve"> </w:t>
      </w:r>
      <w:r>
        <w:rPr>
          <w:rFonts w:ascii="Arial" w:hAnsi="Arial" w:cs="Arial"/>
          <w:color w:val="000000"/>
          <w:sz w:val="20"/>
          <w:szCs w:val="20"/>
        </w:rPr>
        <w:t>additional assurances. Applicants are required to fill out the assurances applicable to their program as instructed by the</w:t>
      </w:r>
      <w:r w:rsidR="00AC40A4">
        <w:rPr>
          <w:rFonts w:ascii="Arial" w:hAnsi="Arial" w:cs="Arial"/>
          <w:color w:val="0000FF"/>
          <w:sz w:val="20"/>
          <w:szCs w:val="20"/>
        </w:rPr>
        <w:t xml:space="preserve"> </w:t>
      </w:r>
      <w:r>
        <w:rPr>
          <w:rFonts w:ascii="Arial" w:hAnsi="Arial" w:cs="Arial"/>
          <w:color w:val="000000"/>
          <w:sz w:val="20"/>
          <w:szCs w:val="20"/>
        </w:rPr>
        <w:t>awarding agency. Please contact the financial assistance office if you have any questions.</w:t>
      </w:r>
      <w:r w:rsidR="00AC40A4">
        <w:rPr>
          <w:rFonts w:ascii="Arial" w:hAnsi="Arial" w:cs="Arial"/>
          <w:color w:val="0000FF"/>
          <w:sz w:val="20"/>
          <w:szCs w:val="20"/>
        </w:rPr>
        <w:t xml:space="preserve"> </w:t>
      </w:r>
      <w:r>
        <w:rPr>
          <w:rFonts w:ascii="Arial" w:hAnsi="Arial" w:cs="Arial"/>
          <w:color w:val="000000"/>
          <w:sz w:val="20"/>
          <w:szCs w:val="20"/>
        </w:rPr>
        <w:t>DHS financial assistance recipients are required to follow the applicable provisions of the Uniform Administrative</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Requirements, Cost Principles, and Audit Requirements for Federal Awards located at </w:t>
      </w:r>
      <w:r>
        <w:rPr>
          <w:rFonts w:ascii="Arial" w:hAnsi="Arial" w:cs="Arial"/>
          <w:color w:val="0000FF"/>
          <w:sz w:val="20"/>
          <w:szCs w:val="20"/>
        </w:rPr>
        <w:t>2 C.F.R. Part 200</w:t>
      </w:r>
      <w:r>
        <w:rPr>
          <w:rFonts w:ascii="Arial" w:hAnsi="Arial" w:cs="Arial"/>
          <w:color w:val="000000"/>
          <w:sz w:val="20"/>
          <w:szCs w:val="20"/>
        </w:rPr>
        <w:t>, and adopted by</w:t>
      </w:r>
      <w:r w:rsidR="00AC40A4">
        <w:rPr>
          <w:rFonts w:ascii="Arial" w:hAnsi="Arial" w:cs="Arial"/>
          <w:color w:val="000000"/>
          <w:sz w:val="20"/>
          <w:szCs w:val="20"/>
        </w:rPr>
        <w:t xml:space="preserve"> </w:t>
      </w:r>
      <w:r>
        <w:rPr>
          <w:rFonts w:ascii="Arial" w:hAnsi="Arial" w:cs="Arial"/>
          <w:color w:val="000000"/>
          <w:sz w:val="20"/>
          <w:szCs w:val="20"/>
        </w:rPr>
        <w:t xml:space="preserve">DHS at </w:t>
      </w:r>
      <w:r>
        <w:rPr>
          <w:rFonts w:ascii="Arial" w:hAnsi="Arial" w:cs="Arial"/>
          <w:color w:val="0000FF"/>
          <w:sz w:val="20"/>
          <w:szCs w:val="20"/>
        </w:rPr>
        <w:t>2 C.F.R. Part 3002</w:t>
      </w:r>
      <w:r>
        <w:rPr>
          <w:rFonts w:ascii="Arial" w:hAnsi="Arial" w:cs="Arial"/>
          <w:color w:val="000000"/>
          <w:sz w:val="20"/>
          <w:szCs w:val="20"/>
        </w:rPr>
        <w:t>.</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Article </w:t>
      </w:r>
      <w:r w:rsidR="00F64E59" w:rsidRPr="008673F7">
        <w:rPr>
          <w:rFonts w:ascii="Arial" w:hAnsi="Arial" w:cs="Arial"/>
          <w:b/>
          <w:bCs/>
          <w:color w:val="000000"/>
          <w:sz w:val="20"/>
          <w:szCs w:val="20"/>
        </w:rPr>
        <w:t>XXV</w:t>
      </w:r>
      <w:r>
        <w:rPr>
          <w:rFonts w:ascii="Arial" w:hAnsi="Arial" w:cs="Arial"/>
          <w:b/>
          <w:bCs/>
          <w:color w:val="000000"/>
          <w:sz w:val="20"/>
          <w:szCs w:val="20"/>
        </w:rPr>
        <w:t xml:space="preserve"> - Patents and Intellectual Property Rights</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Unless otherwise provided by law, recipients are subject to the </w:t>
      </w:r>
      <w:r>
        <w:rPr>
          <w:rFonts w:ascii="Arial" w:hAnsi="Arial" w:cs="Arial"/>
          <w:color w:val="0000FF"/>
          <w:sz w:val="20"/>
          <w:szCs w:val="20"/>
        </w:rPr>
        <w:t>Bayh-Dole Act, Pub. L. No. 96-517</w:t>
      </w:r>
      <w:r>
        <w:rPr>
          <w:rFonts w:ascii="Arial" w:hAnsi="Arial" w:cs="Arial"/>
          <w:color w:val="000000"/>
          <w:sz w:val="20"/>
          <w:szCs w:val="20"/>
        </w:rPr>
        <w:t>, as amended, and codified</w:t>
      </w:r>
      <w:r w:rsidR="00AC40A4">
        <w:rPr>
          <w:rFonts w:ascii="Arial" w:hAnsi="Arial" w:cs="Arial"/>
          <w:color w:val="000000"/>
          <w:sz w:val="20"/>
          <w:szCs w:val="20"/>
        </w:rPr>
        <w:t xml:space="preserve"> </w:t>
      </w:r>
      <w:r>
        <w:rPr>
          <w:rFonts w:ascii="Arial" w:hAnsi="Arial" w:cs="Arial"/>
          <w:color w:val="000000"/>
          <w:sz w:val="20"/>
          <w:szCs w:val="20"/>
        </w:rPr>
        <w:t xml:space="preserve">in </w:t>
      </w:r>
      <w:r>
        <w:rPr>
          <w:rFonts w:ascii="Arial" w:hAnsi="Arial" w:cs="Arial"/>
          <w:color w:val="0000FF"/>
          <w:sz w:val="20"/>
          <w:szCs w:val="20"/>
        </w:rPr>
        <w:t xml:space="preserve">35 U.S.C. section 200 </w:t>
      </w:r>
      <w:r>
        <w:rPr>
          <w:rFonts w:ascii="Arial" w:hAnsi="Arial" w:cs="Arial"/>
          <w:color w:val="000000"/>
          <w:sz w:val="20"/>
          <w:szCs w:val="20"/>
        </w:rPr>
        <w:t>et seq. All recipients are subject to the specific requirements governing the development, reporting,</w:t>
      </w:r>
      <w:r w:rsidR="00AC40A4">
        <w:rPr>
          <w:rFonts w:ascii="Arial" w:hAnsi="Arial" w:cs="Arial"/>
          <w:color w:val="000000"/>
          <w:sz w:val="20"/>
          <w:szCs w:val="20"/>
        </w:rPr>
        <w:t xml:space="preserve"> </w:t>
      </w:r>
      <w:r>
        <w:rPr>
          <w:rFonts w:ascii="Arial" w:hAnsi="Arial" w:cs="Arial"/>
          <w:color w:val="000000"/>
          <w:sz w:val="20"/>
          <w:szCs w:val="20"/>
        </w:rPr>
        <w:t xml:space="preserve">and disposition of rights to inventions and patents resulting from financial assistance awards located at </w:t>
      </w:r>
      <w:r>
        <w:rPr>
          <w:rFonts w:ascii="Arial" w:hAnsi="Arial" w:cs="Arial"/>
          <w:color w:val="0000FF"/>
          <w:sz w:val="20"/>
          <w:szCs w:val="20"/>
        </w:rPr>
        <w:t xml:space="preserve">37 C.F.R. Part 401 </w:t>
      </w:r>
      <w:r>
        <w:rPr>
          <w:rFonts w:ascii="Arial" w:hAnsi="Arial" w:cs="Arial"/>
          <w:color w:val="000000"/>
          <w:sz w:val="20"/>
          <w:szCs w:val="20"/>
        </w:rPr>
        <w:t>and</w:t>
      </w:r>
      <w:r w:rsidR="00AC40A4">
        <w:rPr>
          <w:rFonts w:ascii="Arial" w:hAnsi="Arial" w:cs="Arial"/>
          <w:color w:val="000000"/>
          <w:sz w:val="20"/>
          <w:szCs w:val="20"/>
        </w:rPr>
        <w:t xml:space="preserve"> </w:t>
      </w:r>
      <w:r>
        <w:rPr>
          <w:rFonts w:ascii="Arial" w:hAnsi="Arial" w:cs="Arial"/>
          <w:color w:val="000000"/>
          <w:sz w:val="20"/>
          <w:szCs w:val="20"/>
        </w:rPr>
        <w:t xml:space="preserve">the standard patent rights clause located at 37 C.F.R. </w:t>
      </w:r>
      <w:r w:rsidR="00906871">
        <w:rPr>
          <w:rFonts w:ascii="Arial" w:hAnsi="Arial" w:cs="Arial"/>
          <w:color w:val="000000"/>
          <w:sz w:val="20"/>
          <w:szCs w:val="20"/>
        </w:rPr>
        <w:t>sections</w:t>
      </w:r>
      <w:r>
        <w:rPr>
          <w:rFonts w:ascii="Arial" w:hAnsi="Arial" w:cs="Arial"/>
          <w:color w:val="000000"/>
          <w:sz w:val="20"/>
          <w:szCs w:val="20"/>
        </w:rPr>
        <w:t xml:space="preserve"> 401.14.</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sidRPr="008673F7">
        <w:rPr>
          <w:rFonts w:ascii="Arial" w:hAnsi="Arial" w:cs="Arial"/>
          <w:b/>
          <w:bCs/>
          <w:color w:val="000000"/>
          <w:sz w:val="20"/>
          <w:szCs w:val="20"/>
        </w:rPr>
        <w:t xml:space="preserve">Article </w:t>
      </w:r>
      <w:r w:rsidR="00F64E59" w:rsidRPr="008673F7">
        <w:rPr>
          <w:rFonts w:ascii="Arial" w:hAnsi="Arial" w:cs="Arial"/>
          <w:b/>
          <w:bCs/>
          <w:color w:val="000000"/>
          <w:sz w:val="20"/>
          <w:szCs w:val="20"/>
        </w:rPr>
        <w:t>XXVI</w:t>
      </w:r>
      <w:r w:rsidRPr="008673F7">
        <w:rPr>
          <w:rFonts w:ascii="Arial" w:hAnsi="Arial" w:cs="Arial"/>
          <w:b/>
          <w:bCs/>
          <w:color w:val="000000"/>
          <w:sz w:val="20"/>
          <w:szCs w:val="20"/>
        </w:rPr>
        <w:t xml:space="preserve"> </w:t>
      </w:r>
      <w:r>
        <w:rPr>
          <w:rFonts w:ascii="Arial" w:hAnsi="Arial" w:cs="Arial"/>
          <w:b/>
          <w:bCs/>
          <w:color w:val="000000"/>
          <w:sz w:val="20"/>
          <w:szCs w:val="20"/>
        </w:rPr>
        <w:t>- Notice of Funding Opportunity Requirements</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 of the instructions, guidance, limitations, and other conditions set forth in the Notice of Funding Opportunity (NOFO) for</w:t>
      </w:r>
      <w:r w:rsidR="00AC40A4">
        <w:rPr>
          <w:rFonts w:ascii="Arial" w:hAnsi="Arial" w:cs="Arial"/>
          <w:color w:val="000000"/>
          <w:sz w:val="20"/>
          <w:szCs w:val="20"/>
        </w:rPr>
        <w:t xml:space="preserve"> </w:t>
      </w:r>
      <w:r>
        <w:rPr>
          <w:rFonts w:ascii="Arial" w:hAnsi="Arial" w:cs="Arial"/>
          <w:color w:val="000000"/>
          <w:sz w:val="20"/>
          <w:szCs w:val="20"/>
        </w:rPr>
        <w:t>this program are incorporated here by reference in the award terms and conditions. All recipients must comply with any such</w:t>
      </w:r>
      <w:r w:rsidR="00AC40A4">
        <w:rPr>
          <w:rFonts w:ascii="Arial" w:hAnsi="Arial" w:cs="Arial"/>
          <w:color w:val="000000"/>
          <w:sz w:val="20"/>
          <w:szCs w:val="20"/>
        </w:rPr>
        <w:t xml:space="preserve"> </w:t>
      </w:r>
      <w:r>
        <w:rPr>
          <w:rFonts w:ascii="Arial" w:hAnsi="Arial" w:cs="Arial"/>
          <w:color w:val="000000"/>
          <w:sz w:val="20"/>
          <w:szCs w:val="20"/>
        </w:rPr>
        <w:t>requirements set forth in the program NOFO.</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sidRPr="008673F7">
        <w:rPr>
          <w:rFonts w:ascii="Arial" w:hAnsi="Arial" w:cs="Arial"/>
          <w:b/>
          <w:bCs/>
          <w:color w:val="000000"/>
          <w:sz w:val="20"/>
          <w:szCs w:val="20"/>
        </w:rPr>
        <w:t xml:space="preserve">Article </w:t>
      </w:r>
      <w:r w:rsidR="00F64E59" w:rsidRPr="008673F7">
        <w:rPr>
          <w:rFonts w:ascii="Arial" w:hAnsi="Arial" w:cs="Arial"/>
          <w:b/>
          <w:bCs/>
          <w:color w:val="000000"/>
          <w:sz w:val="20"/>
          <w:szCs w:val="20"/>
        </w:rPr>
        <w:t>XXVII</w:t>
      </w:r>
      <w:r w:rsidRPr="008673F7">
        <w:rPr>
          <w:rFonts w:ascii="Arial" w:hAnsi="Arial" w:cs="Arial"/>
          <w:b/>
          <w:bCs/>
          <w:color w:val="000000"/>
          <w:sz w:val="20"/>
          <w:szCs w:val="20"/>
        </w:rPr>
        <w:t xml:space="preserve"> </w:t>
      </w:r>
      <w:r>
        <w:rPr>
          <w:rFonts w:ascii="Arial" w:hAnsi="Arial" w:cs="Arial"/>
          <w:b/>
          <w:bCs/>
          <w:color w:val="000000"/>
          <w:sz w:val="20"/>
          <w:szCs w:val="20"/>
        </w:rPr>
        <w:t>- Non-supplanting Requirement</w:t>
      </w:r>
    </w:p>
    <w:p w:rsidR="001A6591" w:rsidRDefault="001A6591" w:rsidP="00AC40A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 recipients receiving federal financial assistance awards made under programs that prohibit supplanting by law must</w:t>
      </w:r>
      <w:r w:rsidR="00AC40A4">
        <w:rPr>
          <w:rFonts w:ascii="Arial" w:hAnsi="Arial" w:cs="Arial"/>
          <w:color w:val="000000"/>
          <w:sz w:val="20"/>
          <w:szCs w:val="20"/>
        </w:rPr>
        <w:t xml:space="preserve"> </w:t>
      </w:r>
      <w:r>
        <w:rPr>
          <w:rFonts w:ascii="Arial" w:hAnsi="Arial" w:cs="Arial"/>
          <w:color w:val="000000"/>
          <w:sz w:val="20"/>
          <w:szCs w:val="20"/>
        </w:rPr>
        <w:t>ensure that federal funds do not replace (supplant) funds that have been budgeted for the same purpose through non-federal</w:t>
      </w:r>
      <w:r w:rsidR="00AC40A4">
        <w:rPr>
          <w:rFonts w:ascii="Arial" w:hAnsi="Arial" w:cs="Arial"/>
          <w:color w:val="000000"/>
          <w:sz w:val="20"/>
          <w:szCs w:val="20"/>
        </w:rPr>
        <w:t xml:space="preserve"> </w:t>
      </w:r>
      <w:r>
        <w:rPr>
          <w:rFonts w:ascii="Arial" w:hAnsi="Arial" w:cs="Arial"/>
          <w:color w:val="000000"/>
          <w:sz w:val="20"/>
          <w:szCs w:val="20"/>
        </w:rPr>
        <w:t>sources.</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sidRPr="008673F7">
        <w:rPr>
          <w:rFonts w:ascii="Arial" w:hAnsi="Arial" w:cs="Arial"/>
          <w:b/>
          <w:bCs/>
          <w:color w:val="000000"/>
          <w:sz w:val="20"/>
          <w:szCs w:val="20"/>
        </w:rPr>
        <w:t xml:space="preserve">Article </w:t>
      </w:r>
      <w:r w:rsidR="00F64E59" w:rsidRPr="008673F7">
        <w:rPr>
          <w:rFonts w:ascii="Arial" w:hAnsi="Arial" w:cs="Arial"/>
          <w:b/>
          <w:bCs/>
          <w:color w:val="000000"/>
          <w:sz w:val="20"/>
          <w:szCs w:val="20"/>
        </w:rPr>
        <w:t>XXVIII</w:t>
      </w:r>
      <w:r w:rsidRPr="008673F7">
        <w:rPr>
          <w:rFonts w:ascii="Arial" w:hAnsi="Arial" w:cs="Arial"/>
          <w:b/>
          <w:bCs/>
          <w:color w:val="000000"/>
          <w:sz w:val="20"/>
          <w:szCs w:val="20"/>
        </w:rPr>
        <w:t xml:space="preserve"> </w:t>
      </w:r>
      <w:r>
        <w:rPr>
          <w:rFonts w:ascii="Arial" w:hAnsi="Arial" w:cs="Arial"/>
          <w:b/>
          <w:bCs/>
          <w:color w:val="000000"/>
          <w:sz w:val="20"/>
          <w:szCs w:val="20"/>
        </w:rPr>
        <w:t>- Nondiscrimination in Matters Pertaining to Faith-Based Organizations</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 is DHS policy to ensure the equal treatment of faith-based organizations in social service programs administered or</w:t>
      </w:r>
      <w:r w:rsidR="00AC40A4">
        <w:rPr>
          <w:rFonts w:ascii="Arial" w:hAnsi="Arial" w:cs="Arial"/>
          <w:color w:val="000000"/>
          <w:sz w:val="20"/>
          <w:szCs w:val="20"/>
        </w:rPr>
        <w:t xml:space="preserve"> </w:t>
      </w:r>
      <w:r>
        <w:rPr>
          <w:rFonts w:ascii="Arial" w:hAnsi="Arial" w:cs="Arial"/>
          <w:color w:val="000000"/>
          <w:sz w:val="20"/>
          <w:szCs w:val="20"/>
        </w:rPr>
        <w:t xml:space="preserve">supported by DHS or its component agencies, enabling those organizations to participate </w:t>
      </w:r>
      <w:r>
        <w:rPr>
          <w:rFonts w:ascii="Arial" w:hAnsi="Arial" w:cs="Arial"/>
          <w:color w:val="000000"/>
          <w:sz w:val="20"/>
          <w:szCs w:val="20"/>
        </w:rPr>
        <w:lastRenderedPageBreak/>
        <w:t>in providing important social</w:t>
      </w:r>
      <w:r w:rsidR="00AC40A4">
        <w:rPr>
          <w:rFonts w:ascii="Arial" w:hAnsi="Arial" w:cs="Arial"/>
          <w:color w:val="000000"/>
          <w:sz w:val="20"/>
          <w:szCs w:val="20"/>
        </w:rPr>
        <w:t xml:space="preserve"> </w:t>
      </w:r>
      <w:r>
        <w:rPr>
          <w:rFonts w:ascii="Arial" w:hAnsi="Arial" w:cs="Arial"/>
          <w:color w:val="000000"/>
          <w:sz w:val="20"/>
          <w:szCs w:val="20"/>
        </w:rPr>
        <w:t>services to beneficiaries. All recipients must comply with the equal treatment policies and requirements contained in 6 C.F.R.</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Part 19 and other applicable statues, regulations, and guidance governing the participations of faith-based organizations in</w:t>
      </w:r>
      <w:r w:rsidR="00AC40A4">
        <w:rPr>
          <w:rFonts w:ascii="Arial" w:hAnsi="Arial" w:cs="Arial"/>
          <w:color w:val="000000"/>
          <w:sz w:val="20"/>
          <w:szCs w:val="20"/>
        </w:rPr>
        <w:t xml:space="preserve"> </w:t>
      </w:r>
      <w:r>
        <w:rPr>
          <w:rFonts w:ascii="Arial" w:hAnsi="Arial" w:cs="Arial"/>
          <w:color w:val="000000"/>
          <w:sz w:val="20"/>
          <w:szCs w:val="20"/>
        </w:rPr>
        <w:t>individual DHS programs.</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sidRPr="008673F7">
        <w:rPr>
          <w:rFonts w:ascii="Arial" w:hAnsi="Arial" w:cs="Arial"/>
          <w:b/>
          <w:bCs/>
          <w:color w:val="000000"/>
          <w:sz w:val="20"/>
          <w:szCs w:val="20"/>
        </w:rPr>
        <w:t xml:space="preserve">Article </w:t>
      </w:r>
      <w:r w:rsidR="00F64E59" w:rsidRPr="008673F7">
        <w:rPr>
          <w:rFonts w:ascii="Arial" w:hAnsi="Arial" w:cs="Arial"/>
          <w:b/>
          <w:bCs/>
          <w:color w:val="000000"/>
          <w:sz w:val="20"/>
          <w:szCs w:val="20"/>
        </w:rPr>
        <w:t>XXIX</w:t>
      </w:r>
      <w:r w:rsidRPr="008673F7">
        <w:rPr>
          <w:rFonts w:ascii="Arial" w:hAnsi="Arial" w:cs="Arial"/>
          <w:b/>
          <w:bCs/>
          <w:color w:val="000000"/>
          <w:sz w:val="20"/>
          <w:szCs w:val="20"/>
        </w:rPr>
        <w:t xml:space="preserve"> - National Environmental Policy Act</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All recipients must comply with the requirements of the </w:t>
      </w:r>
      <w:r>
        <w:rPr>
          <w:rFonts w:ascii="Arial" w:hAnsi="Arial" w:cs="Arial"/>
          <w:color w:val="0000FF"/>
          <w:sz w:val="20"/>
          <w:szCs w:val="20"/>
        </w:rPr>
        <w:t xml:space="preserve">National Environmental Policy Act </w:t>
      </w:r>
      <w:r>
        <w:rPr>
          <w:rFonts w:ascii="Arial" w:hAnsi="Arial" w:cs="Arial"/>
          <w:color w:val="000000"/>
          <w:sz w:val="20"/>
          <w:szCs w:val="20"/>
        </w:rPr>
        <w:t>(NEPA) and the Council on</w:t>
      </w:r>
      <w:r w:rsidR="00AC40A4">
        <w:rPr>
          <w:rFonts w:ascii="Arial" w:hAnsi="Arial" w:cs="Arial"/>
          <w:color w:val="000000"/>
          <w:sz w:val="20"/>
          <w:szCs w:val="20"/>
        </w:rPr>
        <w:t xml:space="preserve"> </w:t>
      </w:r>
      <w:r>
        <w:rPr>
          <w:rFonts w:ascii="Arial" w:hAnsi="Arial" w:cs="Arial"/>
          <w:color w:val="000000"/>
          <w:sz w:val="20"/>
          <w:szCs w:val="20"/>
        </w:rPr>
        <w:t>Environmental Quality (CEQ) Regulations for Implementi</w:t>
      </w:r>
      <w:r w:rsidR="00AC40A4">
        <w:rPr>
          <w:rFonts w:ascii="Arial" w:hAnsi="Arial" w:cs="Arial"/>
          <w:color w:val="000000"/>
          <w:sz w:val="20"/>
          <w:szCs w:val="20"/>
        </w:rPr>
        <w:t xml:space="preserve">ng the Procedural Provisions of </w:t>
      </w:r>
      <w:r>
        <w:rPr>
          <w:rFonts w:ascii="Arial" w:hAnsi="Arial" w:cs="Arial"/>
          <w:color w:val="000000"/>
          <w:sz w:val="20"/>
          <w:szCs w:val="20"/>
        </w:rPr>
        <w:t>NEPA, which requires recipients to</w:t>
      </w:r>
      <w:r w:rsidR="00AC40A4">
        <w:rPr>
          <w:rFonts w:ascii="Arial" w:hAnsi="Arial" w:cs="Arial"/>
          <w:color w:val="000000"/>
          <w:sz w:val="20"/>
          <w:szCs w:val="20"/>
        </w:rPr>
        <w:t xml:space="preserve"> </w:t>
      </w:r>
      <w:r>
        <w:rPr>
          <w:rFonts w:ascii="Arial" w:hAnsi="Arial" w:cs="Arial"/>
          <w:color w:val="000000"/>
          <w:sz w:val="20"/>
          <w:szCs w:val="20"/>
        </w:rPr>
        <w:t>use all practicable means within their authority, and consistent with other essential considerations of national policy, to create</w:t>
      </w:r>
      <w:r w:rsidR="00AC40A4">
        <w:rPr>
          <w:rFonts w:ascii="Arial" w:hAnsi="Arial" w:cs="Arial"/>
          <w:color w:val="000000"/>
          <w:sz w:val="20"/>
          <w:szCs w:val="20"/>
        </w:rPr>
        <w:t xml:space="preserve"> </w:t>
      </w:r>
      <w:r>
        <w:rPr>
          <w:rFonts w:ascii="Arial" w:hAnsi="Arial" w:cs="Arial"/>
          <w:color w:val="000000"/>
          <w:sz w:val="20"/>
          <w:szCs w:val="20"/>
        </w:rPr>
        <w:t>and maintain conditions under which people and nature can exist in productive harmony and fulfill the social, economic, and</w:t>
      </w:r>
      <w:r w:rsidR="00AC40A4">
        <w:rPr>
          <w:rFonts w:ascii="Arial" w:hAnsi="Arial" w:cs="Arial"/>
          <w:color w:val="000000"/>
          <w:sz w:val="20"/>
          <w:szCs w:val="20"/>
        </w:rPr>
        <w:t xml:space="preserve"> </w:t>
      </w:r>
      <w:r>
        <w:rPr>
          <w:rFonts w:ascii="Arial" w:hAnsi="Arial" w:cs="Arial"/>
          <w:color w:val="000000"/>
          <w:sz w:val="20"/>
          <w:szCs w:val="20"/>
        </w:rPr>
        <w:t>other needs of present and future generations of Americans.</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sidRPr="008673F7">
        <w:rPr>
          <w:rFonts w:ascii="Arial" w:hAnsi="Arial" w:cs="Arial"/>
          <w:b/>
          <w:bCs/>
          <w:color w:val="000000"/>
          <w:sz w:val="20"/>
          <w:szCs w:val="20"/>
        </w:rPr>
        <w:t xml:space="preserve">Article </w:t>
      </w:r>
      <w:r w:rsidR="00F64E59" w:rsidRPr="008673F7">
        <w:rPr>
          <w:rFonts w:ascii="Arial" w:hAnsi="Arial" w:cs="Arial"/>
          <w:b/>
          <w:bCs/>
          <w:color w:val="000000"/>
          <w:sz w:val="20"/>
          <w:szCs w:val="20"/>
        </w:rPr>
        <w:t>XXX</w:t>
      </w:r>
      <w:r w:rsidRPr="008673F7">
        <w:rPr>
          <w:rFonts w:ascii="Arial" w:hAnsi="Arial" w:cs="Arial"/>
          <w:b/>
          <w:bCs/>
          <w:color w:val="000000"/>
          <w:sz w:val="20"/>
          <w:szCs w:val="20"/>
        </w:rPr>
        <w:t xml:space="preserve"> - Lobbying </w:t>
      </w:r>
      <w:r>
        <w:rPr>
          <w:rFonts w:ascii="Arial" w:hAnsi="Arial" w:cs="Arial"/>
          <w:b/>
          <w:bCs/>
          <w:color w:val="000000"/>
          <w:sz w:val="20"/>
          <w:szCs w:val="20"/>
        </w:rPr>
        <w:t>Prohibitions</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All recipients must comply with </w:t>
      </w:r>
      <w:r>
        <w:rPr>
          <w:rFonts w:ascii="Arial" w:hAnsi="Arial" w:cs="Arial"/>
          <w:color w:val="0000FF"/>
          <w:sz w:val="20"/>
          <w:szCs w:val="20"/>
        </w:rPr>
        <w:t>31 U.S.C. section 1352</w:t>
      </w:r>
      <w:r>
        <w:rPr>
          <w:rFonts w:ascii="Arial" w:hAnsi="Arial" w:cs="Arial"/>
          <w:color w:val="000000"/>
          <w:sz w:val="20"/>
          <w:szCs w:val="20"/>
        </w:rPr>
        <w:t>, which provides that none of the funds provided under an federal</w:t>
      </w:r>
      <w:r w:rsidR="00AC40A4">
        <w:rPr>
          <w:rFonts w:ascii="Arial" w:hAnsi="Arial" w:cs="Arial"/>
          <w:color w:val="000000"/>
          <w:sz w:val="20"/>
          <w:szCs w:val="20"/>
        </w:rPr>
        <w:t xml:space="preserve"> </w:t>
      </w:r>
      <w:r>
        <w:rPr>
          <w:rFonts w:ascii="Arial" w:hAnsi="Arial" w:cs="Arial"/>
          <w:color w:val="000000"/>
          <w:sz w:val="20"/>
          <w:szCs w:val="20"/>
        </w:rPr>
        <w:t>financial assistance award may be expended by the recipient to pay any person to influence, or attempt to influence an officer</w:t>
      </w:r>
      <w:r w:rsidR="00AC40A4">
        <w:rPr>
          <w:rFonts w:ascii="Arial" w:hAnsi="Arial" w:cs="Arial"/>
          <w:color w:val="000000"/>
          <w:sz w:val="20"/>
          <w:szCs w:val="20"/>
        </w:rPr>
        <w:t xml:space="preserve"> </w:t>
      </w:r>
      <w:r>
        <w:rPr>
          <w:rFonts w:ascii="Arial" w:hAnsi="Arial" w:cs="Arial"/>
          <w:color w:val="000000"/>
          <w:sz w:val="20"/>
          <w:szCs w:val="20"/>
        </w:rPr>
        <w:t>or employee of any agency, a Member of Congress, an officer or employee of Congress, or an employee of a Member of</w:t>
      </w:r>
      <w:r w:rsidR="00AC40A4">
        <w:rPr>
          <w:rFonts w:ascii="Arial" w:hAnsi="Arial" w:cs="Arial"/>
          <w:color w:val="000000"/>
          <w:sz w:val="20"/>
          <w:szCs w:val="20"/>
        </w:rPr>
        <w:t xml:space="preserve"> </w:t>
      </w:r>
      <w:r>
        <w:rPr>
          <w:rFonts w:ascii="Arial" w:hAnsi="Arial" w:cs="Arial"/>
          <w:color w:val="000000"/>
          <w:sz w:val="20"/>
          <w:szCs w:val="20"/>
        </w:rPr>
        <w:t>Congress in connection with any federal action concerning the award or renewal.</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sidRPr="008673F7">
        <w:rPr>
          <w:rFonts w:ascii="Arial" w:hAnsi="Arial" w:cs="Arial"/>
          <w:b/>
          <w:bCs/>
          <w:color w:val="000000"/>
          <w:sz w:val="20"/>
          <w:szCs w:val="20"/>
        </w:rPr>
        <w:t xml:space="preserve">Article </w:t>
      </w:r>
      <w:r w:rsidR="00F64E59" w:rsidRPr="008673F7">
        <w:rPr>
          <w:rFonts w:ascii="Arial" w:hAnsi="Arial" w:cs="Arial"/>
          <w:b/>
          <w:bCs/>
          <w:color w:val="000000"/>
          <w:sz w:val="20"/>
          <w:szCs w:val="20"/>
        </w:rPr>
        <w:t>XXXI</w:t>
      </w:r>
      <w:r w:rsidRPr="008673F7">
        <w:rPr>
          <w:rFonts w:ascii="Arial" w:hAnsi="Arial" w:cs="Arial"/>
          <w:b/>
          <w:bCs/>
          <w:color w:val="000000"/>
          <w:sz w:val="20"/>
          <w:szCs w:val="20"/>
        </w:rPr>
        <w:t xml:space="preserve"> - </w:t>
      </w:r>
      <w:r>
        <w:rPr>
          <w:rFonts w:ascii="Arial" w:hAnsi="Arial" w:cs="Arial"/>
          <w:b/>
          <w:bCs/>
          <w:color w:val="000000"/>
          <w:sz w:val="20"/>
          <w:szCs w:val="20"/>
        </w:rPr>
        <w:t>Limited English Proficiency (Civil Rights Act of 1964, Title VI)</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 recipients must comply with the Title VI of the Civil Rights Act of 1964 (Title VI) prohibition against discrimination on</w:t>
      </w:r>
      <w:r w:rsidR="00AC40A4">
        <w:rPr>
          <w:rFonts w:ascii="Arial" w:hAnsi="Arial" w:cs="Arial"/>
          <w:color w:val="000000"/>
          <w:sz w:val="20"/>
          <w:szCs w:val="20"/>
        </w:rPr>
        <w:t xml:space="preserve"> </w:t>
      </w:r>
      <w:r>
        <w:rPr>
          <w:rFonts w:ascii="Arial" w:hAnsi="Arial" w:cs="Arial"/>
          <w:color w:val="000000"/>
          <w:sz w:val="20"/>
          <w:szCs w:val="20"/>
        </w:rPr>
        <w:t>the basis of national origin, which requires that recipients of federal financial assistance take reasonable steps to provide</w:t>
      </w:r>
    </w:p>
    <w:p w:rsidR="001A6591" w:rsidRDefault="001A6591" w:rsidP="00AC40A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meaningful access to persons with limited English proficiency (LEP) to their programs and services. For additional assistance</w:t>
      </w:r>
      <w:r w:rsidR="00AC40A4">
        <w:rPr>
          <w:rFonts w:ascii="Arial" w:hAnsi="Arial" w:cs="Arial"/>
          <w:color w:val="000000"/>
          <w:sz w:val="20"/>
          <w:szCs w:val="20"/>
        </w:rPr>
        <w:t xml:space="preserve"> </w:t>
      </w:r>
      <w:r>
        <w:rPr>
          <w:rFonts w:ascii="Arial" w:hAnsi="Arial" w:cs="Arial"/>
          <w:color w:val="000000"/>
          <w:sz w:val="20"/>
          <w:szCs w:val="20"/>
        </w:rPr>
        <w:t xml:space="preserve">and information regarding language access obligations, please refer to the DHS Recipient Guidance </w:t>
      </w:r>
      <w:hyperlink r:id="rId8" w:history="1">
        <w:r w:rsidR="00AC40A4" w:rsidRPr="00121F45">
          <w:rPr>
            <w:rStyle w:val="Hyperlink"/>
            <w:rFonts w:ascii="Arial" w:hAnsi="Arial" w:cs="Arial"/>
            <w:sz w:val="20"/>
            <w:szCs w:val="20"/>
          </w:rPr>
          <w:t>https://www.dhs.gov/</w:t>
        </w:r>
      </w:hyperlink>
      <w:r w:rsidR="00AC40A4">
        <w:rPr>
          <w:rFonts w:ascii="Arial" w:hAnsi="Arial" w:cs="Arial"/>
          <w:color w:val="000000"/>
          <w:sz w:val="20"/>
          <w:szCs w:val="20"/>
        </w:rPr>
        <w:t xml:space="preserve"> </w:t>
      </w:r>
      <w:r>
        <w:rPr>
          <w:rFonts w:ascii="Arial" w:hAnsi="Arial" w:cs="Arial"/>
          <w:color w:val="0000FF"/>
          <w:sz w:val="20"/>
          <w:szCs w:val="20"/>
        </w:rPr>
        <w:t xml:space="preserve">guidance-published-help-department-supported-organizations-provide-meaningful-access-people-limited </w:t>
      </w:r>
      <w:r>
        <w:rPr>
          <w:rFonts w:ascii="Arial" w:hAnsi="Arial" w:cs="Arial"/>
          <w:color w:val="000000"/>
          <w:sz w:val="20"/>
          <w:szCs w:val="20"/>
        </w:rPr>
        <w:t>and additional</w:t>
      </w:r>
      <w:r w:rsidR="00AC40A4">
        <w:rPr>
          <w:rFonts w:ascii="Arial" w:hAnsi="Arial" w:cs="Arial"/>
          <w:color w:val="000000"/>
          <w:sz w:val="20"/>
          <w:szCs w:val="20"/>
        </w:rPr>
        <w:t xml:space="preserve"> </w:t>
      </w:r>
      <w:r>
        <w:rPr>
          <w:rFonts w:ascii="Arial" w:hAnsi="Arial" w:cs="Arial"/>
          <w:color w:val="000000"/>
          <w:sz w:val="20"/>
          <w:szCs w:val="20"/>
        </w:rPr>
        <w:t xml:space="preserve">resources on </w:t>
      </w:r>
      <w:hyperlink r:id="rId9" w:history="1">
        <w:r w:rsidRPr="00DA4A0A">
          <w:rPr>
            <w:rStyle w:val="Hyperlink"/>
            <w:rFonts w:ascii="Arial" w:hAnsi="Arial" w:cs="Arial"/>
            <w:sz w:val="20"/>
            <w:szCs w:val="20"/>
          </w:rPr>
          <w:t>http://www.lep.gov</w:t>
        </w:r>
      </w:hyperlink>
      <w:r>
        <w:rPr>
          <w:rFonts w:ascii="Arial" w:hAnsi="Arial" w:cs="Arial"/>
          <w:color w:val="000000"/>
          <w:sz w:val="20"/>
          <w:szCs w:val="20"/>
        </w:rPr>
        <w:t>.</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sidRPr="008673F7">
        <w:rPr>
          <w:rFonts w:ascii="Arial" w:hAnsi="Arial" w:cs="Arial"/>
          <w:b/>
          <w:bCs/>
          <w:color w:val="000000"/>
          <w:sz w:val="20"/>
          <w:szCs w:val="20"/>
        </w:rPr>
        <w:t xml:space="preserve">Article </w:t>
      </w:r>
      <w:r w:rsidR="00F64E59" w:rsidRPr="008673F7">
        <w:rPr>
          <w:rFonts w:ascii="Arial" w:hAnsi="Arial" w:cs="Arial"/>
          <w:b/>
          <w:bCs/>
          <w:color w:val="000000"/>
          <w:sz w:val="20"/>
          <w:szCs w:val="20"/>
        </w:rPr>
        <w:t>XXXII</w:t>
      </w:r>
      <w:r w:rsidRPr="008673F7">
        <w:rPr>
          <w:rFonts w:ascii="Arial" w:hAnsi="Arial" w:cs="Arial"/>
          <w:b/>
          <w:bCs/>
          <w:color w:val="000000"/>
          <w:sz w:val="20"/>
          <w:szCs w:val="20"/>
        </w:rPr>
        <w:t xml:space="preserve"> - </w:t>
      </w:r>
      <w:r>
        <w:rPr>
          <w:rFonts w:ascii="Arial" w:hAnsi="Arial" w:cs="Arial"/>
          <w:b/>
          <w:bCs/>
          <w:color w:val="000000"/>
          <w:sz w:val="20"/>
          <w:szCs w:val="20"/>
        </w:rPr>
        <w:t>Hotel and Motel Fire Safety Act of 1990</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 accordance with Section 6 of the Hotel and Motel Fire Safety Act of 1990, </w:t>
      </w:r>
      <w:r>
        <w:rPr>
          <w:rFonts w:ascii="Arial" w:hAnsi="Arial" w:cs="Arial"/>
          <w:color w:val="0000FF"/>
          <w:sz w:val="20"/>
          <w:szCs w:val="20"/>
        </w:rPr>
        <w:t>15 U.S.C. section 2225a</w:t>
      </w:r>
      <w:r>
        <w:rPr>
          <w:rFonts w:ascii="Arial" w:hAnsi="Arial" w:cs="Arial"/>
          <w:color w:val="000000"/>
          <w:sz w:val="20"/>
          <w:szCs w:val="20"/>
        </w:rPr>
        <w:t>, all recipients must</w:t>
      </w:r>
      <w:r w:rsidR="00AC40A4">
        <w:rPr>
          <w:rFonts w:ascii="Arial" w:hAnsi="Arial" w:cs="Arial"/>
          <w:color w:val="000000"/>
          <w:sz w:val="20"/>
          <w:szCs w:val="20"/>
        </w:rPr>
        <w:t xml:space="preserve"> </w:t>
      </w:r>
      <w:r>
        <w:rPr>
          <w:rFonts w:ascii="Arial" w:hAnsi="Arial" w:cs="Arial"/>
          <w:color w:val="000000"/>
          <w:sz w:val="20"/>
          <w:szCs w:val="20"/>
        </w:rPr>
        <w:t>ensure that all conference, meeting, convention, or training space funded in whole or in part with federal funds complies</w:t>
      </w:r>
      <w:r w:rsidR="00AC40A4">
        <w:rPr>
          <w:rFonts w:ascii="Arial" w:hAnsi="Arial" w:cs="Arial"/>
          <w:color w:val="000000"/>
          <w:sz w:val="20"/>
          <w:szCs w:val="20"/>
        </w:rPr>
        <w:t xml:space="preserve"> </w:t>
      </w:r>
      <w:r>
        <w:rPr>
          <w:rFonts w:ascii="Arial" w:hAnsi="Arial" w:cs="Arial"/>
          <w:color w:val="000000"/>
          <w:sz w:val="20"/>
          <w:szCs w:val="20"/>
        </w:rPr>
        <w:t xml:space="preserve">with the fire prevention and control guidelines of the Federal Fire Prevention and Control Act of 1974, as amended, </w:t>
      </w:r>
      <w:r>
        <w:rPr>
          <w:rFonts w:ascii="Arial" w:hAnsi="Arial" w:cs="Arial"/>
          <w:color w:val="0000FF"/>
          <w:sz w:val="20"/>
          <w:szCs w:val="20"/>
        </w:rPr>
        <w:t>15</w:t>
      </w:r>
      <w:r w:rsidR="00AC40A4">
        <w:rPr>
          <w:rFonts w:ascii="Arial" w:hAnsi="Arial" w:cs="Arial"/>
          <w:color w:val="000000"/>
          <w:sz w:val="20"/>
          <w:szCs w:val="20"/>
        </w:rPr>
        <w:t xml:space="preserve"> </w:t>
      </w:r>
      <w:r>
        <w:rPr>
          <w:rFonts w:ascii="Arial" w:hAnsi="Arial" w:cs="Arial"/>
          <w:color w:val="0000FF"/>
          <w:sz w:val="20"/>
          <w:szCs w:val="20"/>
        </w:rPr>
        <w:t>U.S.C. section 2225</w:t>
      </w:r>
      <w:r>
        <w:rPr>
          <w:rFonts w:ascii="Arial" w:hAnsi="Arial" w:cs="Arial"/>
          <w:color w:val="000000"/>
          <w:sz w:val="20"/>
          <w:szCs w:val="20"/>
        </w:rPr>
        <w:t>.</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sidRPr="008673F7">
        <w:rPr>
          <w:rFonts w:ascii="Arial" w:hAnsi="Arial" w:cs="Arial"/>
          <w:b/>
          <w:bCs/>
          <w:color w:val="000000"/>
          <w:sz w:val="20"/>
          <w:szCs w:val="20"/>
        </w:rPr>
        <w:t xml:space="preserve">Article </w:t>
      </w:r>
      <w:r w:rsidR="00F64E59" w:rsidRPr="008673F7">
        <w:rPr>
          <w:rFonts w:ascii="Arial" w:hAnsi="Arial" w:cs="Arial"/>
          <w:b/>
          <w:bCs/>
          <w:color w:val="000000"/>
          <w:sz w:val="20"/>
          <w:szCs w:val="20"/>
        </w:rPr>
        <w:t>XXXIII</w:t>
      </w:r>
      <w:r w:rsidRPr="008673F7">
        <w:rPr>
          <w:rFonts w:ascii="Arial" w:hAnsi="Arial" w:cs="Arial"/>
          <w:b/>
          <w:bCs/>
          <w:color w:val="000000"/>
          <w:sz w:val="20"/>
          <w:szCs w:val="20"/>
        </w:rPr>
        <w:t xml:space="preserve">- </w:t>
      </w:r>
      <w:r>
        <w:rPr>
          <w:rFonts w:ascii="Arial" w:hAnsi="Arial" w:cs="Arial"/>
          <w:b/>
          <w:bCs/>
          <w:color w:val="000000"/>
          <w:sz w:val="20"/>
          <w:szCs w:val="20"/>
        </w:rPr>
        <w:t>Fly America Act of 1974</w:t>
      </w:r>
    </w:p>
    <w:p w:rsidR="001A6591" w:rsidRPr="00F14861" w:rsidRDefault="001A6591" w:rsidP="001A6591">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0"/>
          <w:szCs w:val="20"/>
        </w:rPr>
        <w:t xml:space="preserve">All recipients must comply with Preference for U.S. Flag Air Carriers (air carriers holding certificates under </w:t>
      </w:r>
      <w:r>
        <w:rPr>
          <w:rFonts w:ascii="Arial" w:hAnsi="Arial" w:cs="Arial"/>
          <w:color w:val="0000FF"/>
          <w:sz w:val="20"/>
          <w:szCs w:val="20"/>
        </w:rPr>
        <w:t>49 U.S.C. section</w:t>
      </w:r>
      <w:r w:rsidR="00F14861">
        <w:rPr>
          <w:rFonts w:ascii="Arial" w:hAnsi="Arial" w:cs="Arial"/>
          <w:color w:val="0000FF"/>
          <w:sz w:val="20"/>
          <w:szCs w:val="20"/>
        </w:rPr>
        <w:t xml:space="preserve"> </w:t>
      </w:r>
      <w:r>
        <w:rPr>
          <w:rFonts w:ascii="Arial" w:hAnsi="Arial" w:cs="Arial"/>
          <w:color w:val="0000FF"/>
          <w:sz w:val="20"/>
          <w:szCs w:val="20"/>
        </w:rPr>
        <w:t>41102</w:t>
      </w:r>
      <w:r>
        <w:rPr>
          <w:rFonts w:ascii="Arial" w:hAnsi="Arial" w:cs="Arial"/>
          <w:color w:val="000000"/>
          <w:sz w:val="20"/>
          <w:szCs w:val="20"/>
        </w:rPr>
        <w:t>) for international air transportation of people and property to the extent that such service is available, in accordance</w:t>
      </w:r>
      <w:r w:rsidR="00F14861">
        <w:rPr>
          <w:rFonts w:ascii="Arial" w:hAnsi="Arial" w:cs="Arial"/>
          <w:color w:val="0000FF"/>
          <w:sz w:val="20"/>
          <w:szCs w:val="20"/>
        </w:rPr>
        <w:t xml:space="preserve"> </w:t>
      </w:r>
      <w:r>
        <w:rPr>
          <w:rFonts w:ascii="Arial" w:hAnsi="Arial" w:cs="Arial"/>
          <w:color w:val="000000"/>
          <w:sz w:val="20"/>
          <w:szCs w:val="20"/>
        </w:rPr>
        <w:t>with the International Air Transportation Fair Competitive Practices Act of 1974 (</w:t>
      </w:r>
      <w:r>
        <w:rPr>
          <w:rFonts w:ascii="Arial" w:hAnsi="Arial" w:cs="Arial"/>
          <w:color w:val="0000FF"/>
          <w:sz w:val="20"/>
          <w:szCs w:val="20"/>
        </w:rPr>
        <w:t>49 U.S.C. section 40118</w:t>
      </w:r>
      <w:r>
        <w:rPr>
          <w:rFonts w:ascii="Arial" w:hAnsi="Arial" w:cs="Arial"/>
          <w:color w:val="000000"/>
          <w:sz w:val="20"/>
          <w:szCs w:val="20"/>
        </w:rPr>
        <w:t>) and the</w:t>
      </w:r>
      <w:r w:rsidR="00F14861">
        <w:rPr>
          <w:rFonts w:ascii="Arial" w:hAnsi="Arial" w:cs="Arial"/>
          <w:color w:val="0000FF"/>
          <w:sz w:val="20"/>
          <w:szCs w:val="20"/>
        </w:rPr>
        <w:t xml:space="preserve"> </w:t>
      </w:r>
      <w:r>
        <w:rPr>
          <w:rFonts w:ascii="Arial" w:hAnsi="Arial" w:cs="Arial"/>
          <w:color w:val="000000"/>
          <w:sz w:val="20"/>
          <w:szCs w:val="20"/>
        </w:rPr>
        <w:t xml:space="preserve">interpretative guidelines issued by the Comptroller General of the United States in the March 31, 1981 </w:t>
      </w:r>
      <w:r>
        <w:rPr>
          <w:rFonts w:ascii="Arial" w:hAnsi="Arial" w:cs="Arial"/>
          <w:color w:val="0000FF"/>
          <w:sz w:val="20"/>
          <w:szCs w:val="20"/>
        </w:rPr>
        <w:t xml:space="preserve">amendment </w:t>
      </w:r>
      <w:r>
        <w:rPr>
          <w:rFonts w:ascii="Arial" w:hAnsi="Arial" w:cs="Arial"/>
          <w:color w:val="000000"/>
          <w:sz w:val="20"/>
          <w:szCs w:val="20"/>
        </w:rPr>
        <w:t>to</w:t>
      </w:r>
      <w:r w:rsidR="00F14861">
        <w:rPr>
          <w:rFonts w:ascii="Arial" w:hAnsi="Arial" w:cs="Arial"/>
          <w:color w:val="0000FF"/>
          <w:sz w:val="20"/>
          <w:szCs w:val="20"/>
        </w:rPr>
        <w:t xml:space="preserve"> </w:t>
      </w:r>
      <w:r>
        <w:rPr>
          <w:rFonts w:ascii="Arial" w:hAnsi="Arial" w:cs="Arial"/>
          <w:color w:val="000000"/>
          <w:sz w:val="20"/>
          <w:szCs w:val="20"/>
        </w:rPr>
        <w:t>Comptroller General Decision B-138942.</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sidRPr="008673F7">
        <w:rPr>
          <w:rFonts w:ascii="Arial" w:hAnsi="Arial" w:cs="Arial"/>
          <w:b/>
          <w:bCs/>
          <w:color w:val="000000"/>
          <w:sz w:val="20"/>
          <w:szCs w:val="20"/>
        </w:rPr>
        <w:t xml:space="preserve">Article </w:t>
      </w:r>
      <w:r w:rsidR="00F64E59" w:rsidRPr="008673F7">
        <w:rPr>
          <w:rFonts w:ascii="Arial" w:hAnsi="Arial" w:cs="Arial"/>
          <w:b/>
          <w:bCs/>
          <w:color w:val="000000"/>
          <w:sz w:val="20"/>
          <w:szCs w:val="20"/>
        </w:rPr>
        <w:t>XXXIV</w:t>
      </w:r>
      <w:r w:rsidRPr="008673F7">
        <w:rPr>
          <w:rFonts w:ascii="Arial" w:hAnsi="Arial" w:cs="Arial"/>
          <w:b/>
          <w:bCs/>
          <w:color w:val="000000"/>
          <w:sz w:val="20"/>
          <w:szCs w:val="20"/>
        </w:rPr>
        <w:t xml:space="preserve"> </w:t>
      </w:r>
      <w:r>
        <w:rPr>
          <w:rFonts w:ascii="Arial" w:hAnsi="Arial" w:cs="Arial"/>
          <w:b/>
          <w:bCs/>
          <w:color w:val="000000"/>
          <w:sz w:val="20"/>
          <w:szCs w:val="20"/>
        </w:rPr>
        <w:t>- Federal Leadership on Reducing Text Messaging while Driving</w:t>
      </w:r>
    </w:p>
    <w:p w:rsidR="001A6591" w:rsidRPr="00F14861" w:rsidRDefault="001A6591" w:rsidP="001A6591">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0"/>
          <w:szCs w:val="20"/>
        </w:rPr>
        <w:t xml:space="preserve">All recipients are encouraged to adopt and enforce policies that ban text messaging while driving as described in </w:t>
      </w:r>
      <w:r>
        <w:rPr>
          <w:rFonts w:ascii="Arial" w:hAnsi="Arial" w:cs="Arial"/>
          <w:color w:val="0000FF"/>
          <w:sz w:val="20"/>
          <w:szCs w:val="20"/>
        </w:rPr>
        <w:t>E.O.</w:t>
      </w:r>
      <w:r w:rsidR="00F14861">
        <w:rPr>
          <w:rFonts w:ascii="Arial" w:hAnsi="Arial" w:cs="Arial"/>
          <w:color w:val="0000FF"/>
          <w:sz w:val="20"/>
          <w:szCs w:val="20"/>
        </w:rPr>
        <w:t xml:space="preserve"> </w:t>
      </w:r>
      <w:r>
        <w:rPr>
          <w:rFonts w:ascii="Arial" w:hAnsi="Arial" w:cs="Arial"/>
          <w:color w:val="0000FF"/>
          <w:sz w:val="20"/>
          <w:szCs w:val="20"/>
        </w:rPr>
        <w:t>13513</w:t>
      </w:r>
      <w:r>
        <w:rPr>
          <w:rFonts w:ascii="Arial" w:hAnsi="Arial" w:cs="Arial"/>
          <w:color w:val="000000"/>
          <w:sz w:val="20"/>
          <w:szCs w:val="20"/>
        </w:rPr>
        <w:t>, including conducting initiatives described in Section 3(a) of the Order when on official government business or when</w:t>
      </w:r>
      <w:r w:rsidR="00F14861">
        <w:rPr>
          <w:rFonts w:ascii="Arial" w:hAnsi="Arial" w:cs="Arial"/>
          <w:color w:val="0000FF"/>
          <w:sz w:val="20"/>
          <w:szCs w:val="20"/>
        </w:rPr>
        <w:t xml:space="preserve"> </w:t>
      </w:r>
      <w:r>
        <w:rPr>
          <w:rFonts w:ascii="Arial" w:hAnsi="Arial" w:cs="Arial"/>
          <w:color w:val="000000"/>
          <w:sz w:val="20"/>
          <w:szCs w:val="20"/>
        </w:rPr>
        <w:t>performing any work for or on behalf of the federal government.</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sidRPr="008673F7">
        <w:rPr>
          <w:rFonts w:ascii="Arial" w:hAnsi="Arial" w:cs="Arial"/>
          <w:b/>
          <w:bCs/>
          <w:color w:val="000000"/>
          <w:sz w:val="20"/>
          <w:szCs w:val="20"/>
        </w:rPr>
        <w:t xml:space="preserve">Article </w:t>
      </w:r>
      <w:r w:rsidR="00F64E59" w:rsidRPr="008673F7">
        <w:rPr>
          <w:rFonts w:ascii="Arial" w:hAnsi="Arial" w:cs="Arial"/>
          <w:b/>
          <w:bCs/>
          <w:color w:val="000000"/>
          <w:sz w:val="20"/>
          <w:szCs w:val="20"/>
        </w:rPr>
        <w:t>XXXV</w:t>
      </w:r>
      <w:r w:rsidRPr="008673F7">
        <w:rPr>
          <w:rFonts w:ascii="Arial" w:hAnsi="Arial" w:cs="Arial"/>
          <w:b/>
          <w:bCs/>
          <w:color w:val="000000"/>
          <w:sz w:val="20"/>
          <w:szCs w:val="20"/>
        </w:rPr>
        <w:t xml:space="preserve"> - </w:t>
      </w:r>
      <w:r>
        <w:rPr>
          <w:rFonts w:ascii="Arial" w:hAnsi="Arial" w:cs="Arial"/>
          <w:b/>
          <w:bCs/>
          <w:color w:val="000000"/>
          <w:sz w:val="20"/>
          <w:szCs w:val="20"/>
        </w:rPr>
        <w:t>Federal Debt Status</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 recipients are required to be non-delinquent in their repayment of any federal debt. Examples of relevant debt include</w:t>
      </w:r>
      <w:r w:rsidR="00F14861">
        <w:rPr>
          <w:rFonts w:ascii="Arial" w:hAnsi="Arial" w:cs="Arial"/>
          <w:color w:val="000000"/>
          <w:sz w:val="20"/>
          <w:szCs w:val="20"/>
        </w:rPr>
        <w:t xml:space="preserve"> </w:t>
      </w:r>
      <w:r>
        <w:rPr>
          <w:rFonts w:ascii="Arial" w:hAnsi="Arial" w:cs="Arial"/>
          <w:color w:val="000000"/>
          <w:sz w:val="20"/>
          <w:szCs w:val="20"/>
        </w:rPr>
        <w:t xml:space="preserve">delinquent payroll and other taxes, audit disallowances, and benefit overpayments. (See </w:t>
      </w:r>
      <w:r>
        <w:rPr>
          <w:rFonts w:ascii="Arial" w:hAnsi="Arial" w:cs="Arial"/>
          <w:color w:val="0000FF"/>
          <w:sz w:val="20"/>
          <w:szCs w:val="20"/>
        </w:rPr>
        <w:t>OMB Circular A-129.</w:t>
      </w:r>
      <w:r>
        <w:rPr>
          <w:rFonts w:ascii="Arial" w:hAnsi="Arial" w:cs="Arial"/>
          <w:color w:val="000000"/>
          <w:sz w:val="20"/>
          <w:szCs w:val="20"/>
        </w:rPr>
        <w:t>)</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Article </w:t>
      </w:r>
      <w:r w:rsidR="00F64E59" w:rsidRPr="008673F7">
        <w:rPr>
          <w:rFonts w:ascii="Arial" w:hAnsi="Arial" w:cs="Arial"/>
          <w:b/>
          <w:bCs/>
          <w:color w:val="000000"/>
          <w:sz w:val="20"/>
          <w:szCs w:val="20"/>
        </w:rPr>
        <w:t>XXXVI</w:t>
      </w:r>
      <w:r w:rsidRPr="008673F7">
        <w:rPr>
          <w:rFonts w:ascii="Arial" w:hAnsi="Arial" w:cs="Arial"/>
          <w:b/>
          <w:bCs/>
          <w:color w:val="000000"/>
          <w:sz w:val="20"/>
          <w:szCs w:val="20"/>
        </w:rPr>
        <w:t xml:space="preserve">- False </w:t>
      </w:r>
      <w:r>
        <w:rPr>
          <w:rFonts w:ascii="Arial" w:hAnsi="Arial" w:cs="Arial"/>
          <w:b/>
          <w:bCs/>
          <w:color w:val="000000"/>
          <w:sz w:val="20"/>
          <w:szCs w:val="20"/>
        </w:rPr>
        <w:t>Claims Act and Program Fraud Civil Remedies</w:t>
      </w:r>
    </w:p>
    <w:p w:rsidR="001A6591" w:rsidRPr="008673F7" w:rsidRDefault="001A6591" w:rsidP="00F1486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All recipients must comply with the </w:t>
      </w:r>
      <w:r w:rsidR="00906871">
        <w:rPr>
          <w:rFonts w:ascii="Arial" w:hAnsi="Arial" w:cs="Arial"/>
          <w:color w:val="000000"/>
          <w:sz w:val="20"/>
          <w:szCs w:val="20"/>
        </w:rPr>
        <w:t xml:space="preserve">requirements of </w:t>
      </w:r>
      <w:r w:rsidR="00906871">
        <w:rPr>
          <w:rFonts w:ascii="Arial" w:hAnsi="Arial" w:cs="Arial"/>
          <w:color w:val="0000FF"/>
          <w:sz w:val="20"/>
          <w:szCs w:val="20"/>
        </w:rPr>
        <w:t xml:space="preserve">31 U.S.C. sections 3729 </w:t>
      </w:r>
      <w:r w:rsidR="00906871">
        <w:rPr>
          <w:rFonts w:ascii="Arial" w:hAnsi="Arial" w:cs="Arial"/>
          <w:color w:val="000000"/>
          <w:sz w:val="20"/>
          <w:szCs w:val="20"/>
        </w:rPr>
        <w:t>- 3733 which prohibit</w:t>
      </w:r>
      <w:r>
        <w:rPr>
          <w:rFonts w:ascii="Arial" w:hAnsi="Arial" w:cs="Arial"/>
          <w:color w:val="000000"/>
          <w:sz w:val="20"/>
          <w:szCs w:val="20"/>
        </w:rPr>
        <w:t xml:space="preserve"> the submission of false or</w:t>
      </w:r>
      <w:r w:rsidR="00F14861">
        <w:rPr>
          <w:rFonts w:ascii="Arial" w:hAnsi="Arial" w:cs="Arial"/>
          <w:color w:val="000000"/>
          <w:sz w:val="20"/>
          <w:szCs w:val="20"/>
        </w:rPr>
        <w:t xml:space="preserve"> </w:t>
      </w:r>
      <w:r>
        <w:rPr>
          <w:rFonts w:ascii="Arial" w:hAnsi="Arial" w:cs="Arial"/>
          <w:color w:val="000000"/>
          <w:sz w:val="20"/>
          <w:szCs w:val="20"/>
        </w:rPr>
        <w:t xml:space="preserve">fraudulent claims for payment to the federal government. (See </w:t>
      </w:r>
      <w:r>
        <w:rPr>
          <w:rFonts w:ascii="Arial" w:hAnsi="Arial" w:cs="Arial"/>
          <w:color w:val="0000FF"/>
          <w:sz w:val="20"/>
          <w:szCs w:val="20"/>
        </w:rPr>
        <w:t xml:space="preserve">31 U.S.C. section 3801-3812 </w:t>
      </w:r>
      <w:r w:rsidRPr="008673F7">
        <w:rPr>
          <w:rFonts w:ascii="Arial" w:hAnsi="Arial" w:cs="Arial"/>
          <w:color w:val="000000"/>
          <w:sz w:val="20"/>
          <w:szCs w:val="20"/>
        </w:rPr>
        <w:t>which details the administrative</w:t>
      </w:r>
      <w:r w:rsidR="00F14861" w:rsidRPr="008673F7">
        <w:rPr>
          <w:rFonts w:ascii="Arial" w:hAnsi="Arial" w:cs="Arial"/>
          <w:color w:val="000000"/>
          <w:sz w:val="20"/>
          <w:szCs w:val="20"/>
        </w:rPr>
        <w:t xml:space="preserve"> </w:t>
      </w:r>
      <w:r w:rsidRPr="008673F7">
        <w:rPr>
          <w:rFonts w:ascii="Arial" w:hAnsi="Arial" w:cs="Arial"/>
          <w:color w:val="000000"/>
          <w:sz w:val="20"/>
          <w:szCs w:val="20"/>
        </w:rPr>
        <w:t>remedies for false claims and statements made.)</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sidRPr="008673F7">
        <w:rPr>
          <w:rFonts w:ascii="Arial" w:hAnsi="Arial" w:cs="Arial"/>
          <w:b/>
          <w:bCs/>
          <w:color w:val="000000"/>
          <w:sz w:val="20"/>
          <w:szCs w:val="20"/>
        </w:rPr>
        <w:t xml:space="preserve">Article </w:t>
      </w:r>
      <w:r w:rsidR="00F64E59" w:rsidRPr="008673F7">
        <w:rPr>
          <w:rFonts w:ascii="Arial" w:hAnsi="Arial" w:cs="Arial"/>
          <w:b/>
          <w:bCs/>
          <w:color w:val="000000"/>
          <w:sz w:val="20"/>
          <w:szCs w:val="20"/>
        </w:rPr>
        <w:t>XXXVII</w:t>
      </w:r>
      <w:r w:rsidRPr="008673F7">
        <w:rPr>
          <w:rFonts w:ascii="Arial" w:hAnsi="Arial" w:cs="Arial"/>
          <w:b/>
          <w:bCs/>
          <w:color w:val="000000"/>
          <w:sz w:val="20"/>
          <w:szCs w:val="20"/>
        </w:rPr>
        <w:t xml:space="preserve"> - Energy </w:t>
      </w:r>
      <w:r>
        <w:rPr>
          <w:rFonts w:ascii="Arial" w:hAnsi="Arial" w:cs="Arial"/>
          <w:b/>
          <w:bCs/>
          <w:color w:val="000000"/>
          <w:sz w:val="20"/>
          <w:szCs w:val="20"/>
        </w:rPr>
        <w:t>Policy and Conservation Act</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All recipients must comply with the requirements of </w:t>
      </w:r>
      <w:r>
        <w:rPr>
          <w:rFonts w:ascii="Arial" w:hAnsi="Arial" w:cs="Arial"/>
          <w:color w:val="0000FF"/>
          <w:sz w:val="20"/>
          <w:szCs w:val="20"/>
        </w:rPr>
        <w:t xml:space="preserve">42 U.S.C. section 6201 </w:t>
      </w:r>
      <w:r>
        <w:rPr>
          <w:rFonts w:ascii="Arial" w:hAnsi="Arial" w:cs="Arial"/>
          <w:color w:val="000000"/>
          <w:sz w:val="20"/>
          <w:szCs w:val="20"/>
        </w:rPr>
        <w:t>which contain policies relating to energy efficiency</w:t>
      </w:r>
      <w:r w:rsidR="00F14861">
        <w:rPr>
          <w:rFonts w:ascii="Arial" w:hAnsi="Arial" w:cs="Arial"/>
          <w:color w:val="000000"/>
          <w:sz w:val="20"/>
          <w:szCs w:val="20"/>
        </w:rPr>
        <w:t xml:space="preserve"> </w:t>
      </w:r>
      <w:r>
        <w:rPr>
          <w:rFonts w:ascii="Arial" w:hAnsi="Arial" w:cs="Arial"/>
          <w:color w:val="000000"/>
          <w:sz w:val="20"/>
          <w:szCs w:val="20"/>
        </w:rPr>
        <w:t>that are defined in the state energy conservation plan issued in compliance with this Act.</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sidRPr="008673F7">
        <w:rPr>
          <w:rFonts w:ascii="Arial" w:hAnsi="Arial" w:cs="Arial"/>
          <w:b/>
          <w:bCs/>
          <w:color w:val="000000"/>
          <w:sz w:val="20"/>
          <w:szCs w:val="20"/>
        </w:rPr>
        <w:t xml:space="preserve">Article </w:t>
      </w:r>
      <w:r w:rsidR="00F64E59" w:rsidRPr="008673F7">
        <w:rPr>
          <w:rFonts w:ascii="Arial" w:hAnsi="Arial" w:cs="Arial"/>
          <w:b/>
          <w:bCs/>
          <w:color w:val="000000"/>
          <w:sz w:val="20"/>
          <w:szCs w:val="20"/>
        </w:rPr>
        <w:t>XXXVIII</w:t>
      </w:r>
      <w:r w:rsidRPr="008673F7">
        <w:rPr>
          <w:rFonts w:ascii="Arial" w:hAnsi="Arial" w:cs="Arial"/>
          <w:b/>
          <w:bCs/>
          <w:color w:val="000000"/>
          <w:sz w:val="20"/>
          <w:szCs w:val="20"/>
        </w:rPr>
        <w:t xml:space="preserve"> - Education Amendments of 1972 (Equal Opportunity in Education Act) - Title IX</w:t>
      </w:r>
    </w:p>
    <w:p w:rsidR="001A6591" w:rsidRDefault="001A6591" w:rsidP="001A6591">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0"/>
          <w:szCs w:val="20"/>
        </w:rPr>
        <w:t>All recipients must comply with the requirements of Title IX of the Education Amendments of 1972 (</w:t>
      </w:r>
      <w:r>
        <w:rPr>
          <w:rFonts w:ascii="Arial" w:hAnsi="Arial" w:cs="Arial"/>
          <w:color w:val="0000FF"/>
          <w:sz w:val="20"/>
          <w:szCs w:val="20"/>
        </w:rPr>
        <w:t>20 U.S.C. section 1681</w:t>
      </w:r>
      <w:r w:rsidR="00F14861">
        <w:rPr>
          <w:rFonts w:ascii="Arial" w:hAnsi="Arial" w:cs="Arial"/>
          <w:color w:val="0000FF"/>
          <w:sz w:val="20"/>
          <w:szCs w:val="20"/>
        </w:rPr>
        <w:t xml:space="preserve"> </w:t>
      </w:r>
      <w:r>
        <w:rPr>
          <w:rFonts w:ascii="Arial" w:hAnsi="Arial" w:cs="Arial"/>
          <w:color w:val="0000FF"/>
          <w:sz w:val="20"/>
          <w:szCs w:val="20"/>
        </w:rPr>
        <w:t>et seq.</w:t>
      </w:r>
      <w:r>
        <w:rPr>
          <w:rFonts w:ascii="Arial" w:hAnsi="Arial" w:cs="Arial"/>
          <w:color w:val="000000"/>
          <w:sz w:val="20"/>
          <w:szCs w:val="20"/>
        </w:rPr>
        <w:t>), which provide that no person in the United States will, on the basis of sex, be excluded from participation in, be</w:t>
      </w:r>
      <w:r w:rsidR="00F14861">
        <w:rPr>
          <w:rFonts w:ascii="Arial" w:hAnsi="Arial" w:cs="Arial"/>
          <w:color w:val="0000FF"/>
          <w:sz w:val="20"/>
          <w:szCs w:val="20"/>
        </w:rPr>
        <w:t xml:space="preserve"> </w:t>
      </w:r>
      <w:r>
        <w:rPr>
          <w:rFonts w:ascii="Arial" w:hAnsi="Arial" w:cs="Arial"/>
          <w:color w:val="000000"/>
          <w:sz w:val="20"/>
          <w:szCs w:val="20"/>
        </w:rPr>
        <w:t xml:space="preserve">denied the benefits of, or be subjected to discrimination under any </w:t>
      </w:r>
      <w:r>
        <w:rPr>
          <w:rFonts w:ascii="Arial" w:hAnsi="Arial" w:cs="Arial"/>
          <w:color w:val="000000"/>
          <w:sz w:val="20"/>
          <w:szCs w:val="20"/>
        </w:rPr>
        <w:lastRenderedPageBreak/>
        <w:t>educational program or activity receiving federal financial</w:t>
      </w:r>
      <w:r w:rsidR="00F14861">
        <w:rPr>
          <w:rFonts w:ascii="Arial" w:hAnsi="Arial" w:cs="Arial"/>
          <w:color w:val="0000FF"/>
          <w:sz w:val="20"/>
          <w:szCs w:val="20"/>
        </w:rPr>
        <w:t xml:space="preserve"> </w:t>
      </w:r>
      <w:r>
        <w:rPr>
          <w:rFonts w:ascii="Arial" w:hAnsi="Arial" w:cs="Arial"/>
          <w:color w:val="000000"/>
          <w:sz w:val="20"/>
          <w:szCs w:val="20"/>
        </w:rPr>
        <w:t xml:space="preserve">assistance. DHS implementing regulations are codified at </w:t>
      </w:r>
      <w:r>
        <w:rPr>
          <w:rFonts w:ascii="Arial" w:hAnsi="Arial" w:cs="Arial"/>
          <w:color w:val="0000FF"/>
          <w:sz w:val="20"/>
          <w:szCs w:val="20"/>
        </w:rPr>
        <w:t xml:space="preserve">6 C.F.R. Part 17 </w:t>
      </w:r>
      <w:r>
        <w:rPr>
          <w:rFonts w:ascii="Arial" w:hAnsi="Arial" w:cs="Arial"/>
          <w:color w:val="000000"/>
          <w:sz w:val="20"/>
          <w:szCs w:val="20"/>
        </w:rPr>
        <w:t xml:space="preserve">and </w:t>
      </w:r>
      <w:r>
        <w:rPr>
          <w:rFonts w:ascii="Arial" w:hAnsi="Arial" w:cs="Arial"/>
          <w:color w:val="0000FF"/>
          <w:sz w:val="20"/>
          <w:szCs w:val="20"/>
        </w:rPr>
        <w:t>44 C.F.R. Part 19</w:t>
      </w:r>
    </w:p>
    <w:p w:rsidR="001A6591" w:rsidRDefault="001A6591" w:rsidP="001A6591">
      <w:pPr>
        <w:autoSpaceDE w:val="0"/>
        <w:autoSpaceDN w:val="0"/>
        <w:adjustRightInd w:val="0"/>
        <w:spacing w:after="0" w:line="240" w:lineRule="auto"/>
        <w:rPr>
          <w:rFonts w:ascii="Arial" w:hAnsi="Arial" w:cs="Arial"/>
          <w:b/>
          <w:bCs/>
          <w:color w:val="000000"/>
          <w:sz w:val="20"/>
          <w:szCs w:val="20"/>
        </w:rPr>
      </w:pPr>
      <w:bookmarkStart w:id="0" w:name="_GoBack"/>
      <w:bookmarkEnd w:id="0"/>
      <w:r w:rsidRPr="008673F7">
        <w:rPr>
          <w:rFonts w:ascii="Arial" w:hAnsi="Arial" w:cs="Arial"/>
          <w:b/>
          <w:bCs/>
          <w:color w:val="000000"/>
          <w:sz w:val="20"/>
          <w:szCs w:val="20"/>
        </w:rPr>
        <w:t xml:space="preserve">Article </w:t>
      </w:r>
      <w:r w:rsidR="00F64E59" w:rsidRPr="008673F7">
        <w:rPr>
          <w:rFonts w:ascii="Arial" w:hAnsi="Arial" w:cs="Arial"/>
          <w:b/>
          <w:bCs/>
          <w:color w:val="000000"/>
          <w:sz w:val="20"/>
          <w:szCs w:val="20"/>
        </w:rPr>
        <w:t>XXXXIX</w:t>
      </w:r>
      <w:r w:rsidRPr="008673F7">
        <w:rPr>
          <w:rFonts w:ascii="Arial" w:hAnsi="Arial" w:cs="Arial"/>
          <w:b/>
          <w:bCs/>
          <w:color w:val="000000"/>
          <w:sz w:val="20"/>
          <w:szCs w:val="20"/>
        </w:rPr>
        <w:t>- Duplication of Benefits</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Any cost allocable to a particular federal financial assistance award provided for in </w:t>
      </w:r>
      <w:r>
        <w:rPr>
          <w:rFonts w:ascii="Arial" w:hAnsi="Arial" w:cs="Arial"/>
          <w:color w:val="0000FF"/>
          <w:sz w:val="20"/>
          <w:szCs w:val="20"/>
        </w:rPr>
        <w:t xml:space="preserve">2 C.F.R. Part 200, Subpart E </w:t>
      </w:r>
      <w:r>
        <w:rPr>
          <w:rFonts w:ascii="Arial" w:hAnsi="Arial" w:cs="Arial"/>
          <w:color w:val="000000"/>
          <w:sz w:val="20"/>
          <w:szCs w:val="20"/>
        </w:rPr>
        <w:t>may not</w:t>
      </w:r>
      <w:r w:rsidR="00F14861">
        <w:rPr>
          <w:rFonts w:ascii="Arial" w:hAnsi="Arial" w:cs="Arial"/>
          <w:color w:val="000000"/>
          <w:sz w:val="20"/>
          <w:szCs w:val="20"/>
        </w:rPr>
        <w:t xml:space="preserve"> </w:t>
      </w:r>
      <w:r>
        <w:rPr>
          <w:rFonts w:ascii="Arial" w:hAnsi="Arial" w:cs="Arial"/>
          <w:color w:val="000000"/>
          <w:sz w:val="20"/>
          <w:szCs w:val="20"/>
        </w:rPr>
        <w:t>be charged to other federal financial assistance awards to overcome fund deficiencies, to avoid restrictions imposed by</w:t>
      </w:r>
      <w:r w:rsidR="00F14861">
        <w:rPr>
          <w:rFonts w:ascii="Arial" w:hAnsi="Arial" w:cs="Arial"/>
          <w:color w:val="000000"/>
          <w:sz w:val="20"/>
          <w:szCs w:val="20"/>
        </w:rPr>
        <w:t xml:space="preserve"> </w:t>
      </w:r>
      <w:r>
        <w:rPr>
          <w:rFonts w:ascii="Arial" w:hAnsi="Arial" w:cs="Arial"/>
          <w:color w:val="000000"/>
          <w:sz w:val="20"/>
          <w:szCs w:val="20"/>
        </w:rPr>
        <w:t>federal statutes, regulations, or federal financial assistance award terms and conditions, or for other reasons. However, these</w:t>
      </w:r>
      <w:r w:rsidR="00F14861">
        <w:rPr>
          <w:rFonts w:ascii="Arial" w:hAnsi="Arial" w:cs="Arial"/>
          <w:color w:val="000000"/>
          <w:sz w:val="20"/>
          <w:szCs w:val="20"/>
        </w:rPr>
        <w:t xml:space="preserve"> </w:t>
      </w:r>
      <w:r>
        <w:rPr>
          <w:rFonts w:ascii="Arial" w:hAnsi="Arial" w:cs="Arial"/>
          <w:color w:val="000000"/>
          <w:sz w:val="20"/>
          <w:szCs w:val="20"/>
        </w:rPr>
        <w:t>prohibitions would not preclude recipients from shifting costs that are allowable under two or more awards in accordance with</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existing federal statutes, regulations, or the federal financial assistance award terms and conditions.</w:t>
      </w:r>
    </w:p>
    <w:p w:rsidR="001A6591" w:rsidRDefault="001A6591" w:rsidP="001A6591">
      <w:pPr>
        <w:autoSpaceDE w:val="0"/>
        <w:autoSpaceDN w:val="0"/>
        <w:adjustRightInd w:val="0"/>
        <w:spacing w:after="0" w:line="240" w:lineRule="auto"/>
        <w:rPr>
          <w:rFonts w:ascii="Arial" w:hAnsi="Arial" w:cs="Arial"/>
          <w:b/>
          <w:bCs/>
          <w:color w:val="000000"/>
          <w:sz w:val="20"/>
          <w:szCs w:val="20"/>
        </w:rPr>
      </w:pPr>
      <w:r w:rsidRPr="008673F7">
        <w:rPr>
          <w:rFonts w:ascii="Arial" w:hAnsi="Arial" w:cs="Arial"/>
          <w:b/>
          <w:bCs/>
          <w:color w:val="000000"/>
          <w:sz w:val="20"/>
          <w:szCs w:val="20"/>
        </w:rPr>
        <w:t xml:space="preserve">Article </w:t>
      </w:r>
      <w:r w:rsidR="00F64E59" w:rsidRPr="008673F7">
        <w:rPr>
          <w:rFonts w:ascii="Arial" w:hAnsi="Arial" w:cs="Arial"/>
          <w:b/>
          <w:bCs/>
          <w:color w:val="000000"/>
          <w:sz w:val="20"/>
          <w:szCs w:val="20"/>
        </w:rPr>
        <w:t>XL</w:t>
      </w:r>
      <w:r w:rsidRPr="008673F7">
        <w:rPr>
          <w:rFonts w:ascii="Arial" w:hAnsi="Arial" w:cs="Arial"/>
          <w:b/>
          <w:bCs/>
          <w:color w:val="000000"/>
          <w:sz w:val="20"/>
          <w:szCs w:val="20"/>
        </w:rPr>
        <w:t>- Drug</w:t>
      </w:r>
      <w:r>
        <w:rPr>
          <w:rFonts w:ascii="Arial" w:hAnsi="Arial" w:cs="Arial"/>
          <w:b/>
          <w:bCs/>
          <w:color w:val="000000"/>
          <w:sz w:val="20"/>
          <w:szCs w:val="20"/>
        </w:rPr>
        <w:t>-Free Workplace Regulations</w:t>
      </w:r>
    </w:p>
    <w:p w:rsidR="001A6591" w:rsidRDefault="001A6591" w:rsidP="001A659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 recipients must comply with the Drug-Free Workplace Act of 1988 (41 U.S.C. section 8101 et seq.), which requires all</w:t>
      </w:r>
      <w:r w:rsidR="00F14861">
        <w:rPr>
          <w:rFonts w:ascii="Arial" w:hAnsi="Arial" w:cs="Arial"/>
          <w:color w:val="000000"/>
          <w:sz w:val="20"/>
          <w:szCs w:val="20"/>
        </w:rPr>
        <w:t xml:space="preserve"> </w:t>
      </w:r>
      <w:r>
        <w:rPr>
          <w:rFonts w:ascii="Arial" w:hAnsi="Arial" w:cs="Arial"/>
          <w:color w:val="000000"/>
          <w:sz w:val="20"/>
          <w:szCs w:val="20"/>
        </w:rPr>
        <w:t>organizations receiving grants from any federal agency agree to maintain a drug-free workplace. You as the recipient must</w:t>
      </w:r>
      <w:r w:rsidR="00F14861">
        <w:rPr>
          <w:rFonts w:ascii="Arial" w:hAnsi="Arial" w:cs="Arial"/>
          <w:color w:val="000000"/>
          <w:sz w:val="20"/>
          <w:szCs w:val="20"/>
        </w:rPr>
        <w:t xml:space="preserve"> </w:t>
      </w:r>
      <w:r>
        <w:rPr>
          <w:rFonts w:ascii="Arial" w:hAnsi="Arial" w:cs="Arial"/>
          <w:color w:val="000000"/>
          <w:sz w:val="20"/>
          <w:szCs w:val="20"/>
        </w:rPr>
        <w:t>comply with drug-free workplace requirements in Subpart B (or Subpart C, if the recipient is an individual) of 2 CFR part 3001,</w:t>
      </w:r>
      <w:r w:rsidR="00F14861">
        <w:rPr>
          <w:rFonts w:ascii="Arial" w:hAnsi="Arial" w:cs="Arial"/>
          <w:color w:val="000000"/>
          <w:sz w:val="20"/>
          <w:szCs w:val="20"/>
        </w:rPr>
        <w:t xml:space="preserve"> </w:t>
      </w:r>
      <w:r>
        <w:rPr>
          <w:rFonts w:ascii="Arial" w:hAnsi="Arial" w:cs="Arial"/>
          <w:color w:val="000000"/>
          <w:sz w:val="20"/>
          <w:szCs w:val="20"/>
        </w:rPr>
        <w:t>which adopts the Government-wide implementation (2 CFR part 182) of sec. 5152-5158 of the Drug-Free Workplace Act of</w:t>
      </w:r>
    </w:p>
    <w:p w:rsidR="00906871" w:rsidRDefault="001A6591" w:rsidP="00F14861">
      <w:pPr>
        <w:rPr>
          <w:rFonts w:ascii="Arial" w:hAnsi="Arial" w:cs="Arial"/>
          <w:color w:val="000000"/>
          <w:sz w:val="20"/>
          <w:szCs w:val="20"/>
        </w:rPr>
      </w:pPr>
      <w:r>
        <w:rPr>
          <w:rFonts w:ascii="Arial" w:hAnsi="Arial" w:cs="Arial"/>
          <w:color w:val="000000"/>
          <w:sz w:val="20"/>
          <w:szCs w:val="20"/>
        </w:rPr>
        <w:t>1988 (Pub. L. 100-690, Title V, Subtitle D; 41 U.S.C. 8101-8107).</w:t>
      </w:r>
    </w:p>
    <w:p w:rsidR="001A6591" w:rsidRDefault="001A6591" w:rsidP="00F14861">
      <w:pPr>
        <w:rPr>
          <w:rFonts w:ascii="Arial" w:hAnsi="Arial" w:cs="Arial"/>
          <w:color w:val="000000"/>
          <w:sz w:val="20"/>
          <w:szCs w:val="20"/>
        </w:rPr>
      </w:pPr>
      <w:r w:rsidRPr="008673F7">
        <w:rPr>
          <w:rFonts w:ascii="Arial" w:hAnsi="Arial" w:cs="Arial"/>
          <w:b/>
          <w:bCs/>
          <w:color w:val="000000"/>
          <w:sz w:val="20"/>
          <w:szCs w:val="20"/>
        </w:rPr>
        <w:t xml:space="preserve">Article </w:t>
      </w:r>
      <w:r w:rsidR="00F64E59" w:rsidRPr="008673F7">
        <w:rPr>
          <w:rFonts w:ascii="Arial" w:hAnsi="Arial" w:cs="Arial"/>
          <w:b/>
          <w:bCs/>
          <w:color w:val="000000"/>
          <w:sz w:val="20"/>
          <w:szCs w:val="20"/>
        </w:rPr>
        <w:t>XLI</w:t>
      </w:r>
      <w:r w:rsidRPr="008673F7">
        <w:rPr>
          <w:rFonts w:ascii="Arial" w:hAnsi="Arial" w:cs="Arial"/>
          <w:b/>
          <w:bCs/>
          <w:color w:val="000000"/>
          <w:sz w:val="20"/>
          <w:szCs w:val="20"/>
        </w:rPr>
        <w:t xml:space="preserve"> - Civil </w:t>
      </w:r>
      <w:r>
        <w:rPr>
          <w:rFonts w:ascii="Arial" w:hAnsi="Arial" w:cs="Arial"/>
          <w:b/>
          <w:bCs/>
          <w:color w:val="000000"/>
          <w:sz w:val="20"/>
          <w:szCs w:val="20"/>
        </w:rPr>
        <w:t>Rights Act of 1968</w:t>
      </w:r>
      <w:r w:rsidR="00906871">
        <w:rPr>
          <w:rFonts w:ascii="Arial" w:hAnsi="Arial" w:cs="Arial"/>
          <w:b/>
          <w:bCs/>
          <w:color w:val="000000"/>
          <w:sz w:val="20"/>
          <w:szCs w:val="20"/>
        </w:rPr>
        <w:t xml:space="preserve"> </w:t>
      </w:r>
      <w:r>
        <w:rPr>
          <w:rFonts w:ascii="Arial" w:hAnsi="Arial" w:cs="Arial"/>
          <w:color w:val="000000"/>
          <w:sz w:val="20"/>
          <w:szCs w:val="20"/>
        </w:rPr>
        <w:t xml:space="preserve">All recipients must comply with </w:t>
      </w:r>
      <w:r>
        <w:rPr>
          <w:rFonts w:ascii="Arial" w:hAnsi="Arial" w:cs="Arial"/>
          <w:color w:val="0000FF"/>
          <w:sz w:val="20"/>
          <w:szCs w:val="20"/>
        </w:rPr>
        <w:t>Title VIII of the Civil Rights Act of 1968</w:t>
      </w:r>
      <w:r>
        <w:rPr>
          <w:rFonts w:ascii="Arial" w:hAnsi="Arial" w:cs="Arial"/>
          <w:color w:val="000000"/>
          <w:sz w:val="20"/>
          <w:szCs w:val="20"/>
        </w:rPr>
        <w:t>, which prohibits recipients from discriminating in the</w:t>
      </w:r>
      <w:r w:rsidR="00906871">
        <w:rPr>
          <w:rFonts w:ascii="Arial" w:hAnsi="Arial" w:cs="Arial"/>
          <w:color w:val="000000"/>
          <w:sz w:val="20"/>
          <w:szCs w:val="20"/>
        </w:rPr>
        <w:t xml:space="preserve"> </w:t>
      </w:r>
      <w:r>
        <w:rPr>
          <w:rFonts w:ascii="Arial" w:hAnsi="Arial" w:cs="Arial"/>
          <w:color w:val="000000"/>
          <w:sz w:val="20"/>
          <w:szCs w:val="20"/>
        </w:rPr>
        <w:t>sale, rental, financing, and advertising of dwellings, or in the provision of services in connection therewith, on the basis of</w:t>
      </w:r>
      <w:r w:rsidR="00906871">
        <w:rPr>
          <w:rFonts w:ascii="Arial" w:hAnsi="Arial" w:cs="Arial"/>
          <w:color w:val="000000"/>
          <w:sz w:val="20"/>
          <w:szCs w:val="20"/>
        </w:rPr>
        <w:t xml:space="preserve"> </w:t>
      </w:r>
      <w:r>
        <w:rPr>
          <w:rFonts w:ascii="Arial" w:hAnsi="Arial" w:cs="Arial"/>
          <w:color w:val="000000"/>
          <w:sz w:val="20"/>
          <w:szCs w:val="20"/>
        </w:rPr>
        <w:t>race, color, national origin, religion, disability, familial status, and sex (</w:t>
      </w:r>
      <w:r>
        <w:rPr>
          <w:rFonts w:ascii="Arial" w:hAnsi="Arial" w:cs="Arial"/>
          <w:color w:val="0000FF"/>
          <w:sz w:val="20"/>
          <w:szCs w:val="20"/>
        </w:rPr>
        <w:t>42 U.S.C. section 3601 et seq.</w:t>
      </w:r>
      <w:r>
        <w:rPr>
          <w:rFonts w:ascii="Arial" w:hAnsi="Arial" w:cs="Arial"/>
          <w:color w:val="000000"/>
          <w:sz w:val="20"/>
          <w:szCs w:val="20"/>
        </w:rPr>
        <w:t>), as implemented by the</w:t>
      </w:r>
      <w:r w:rsidR="005018AB">
        <w:rPr>
          <w:rFonts w:ascii="Arial" w:hAnsi="Arial" w:cs="Arial"/>
          <w:color w:val="000000"/>
          <w:sz w:val="20"/>
          <w:szCs w:val="20"/>
        </w:rPr>
        <w:t xml:space="preserve"> </w:t>
      </w:r>
      <w:r>
        <w:rPr>
          <w:rFonts w:ascii="Arial" w:hAnsi="Arial" w:cs="Arial"/>
          <w:color w:val="000000"/>
          <w:sz w:val="20"/>
          <w:szCs w:val="20"/>
        </w:rPr>
        <w:t xml:space="preserve">Department of Housing and Urban Development at </w:t>
      </w:r>
      <w:r>
        <w:rPr>
          <w:rFonts w:ascii="Arial" w:hAnsi="Arial" w:cs="Arial"/>
          <w:color w:val="0000FF"/>
          <w:sz w:val="20"/>
          <w:szCs w:val="20"/>
        </w:rPr>
        <w:t>24 C.F.R. Part 100</w:t>
      </w:r>
      <w:r>
        <w:rPr>
          <w:rFonts w:ascii="Arial" w:hAnsi="Arial" w:cs="Arial"/>
          <w:color w:val="000000"/>
          <w:sz w:val="20"/>
          <w:szCs w:val="20"/>
        </w:rPr>
        <w:t>. The prohibition on disability discrimination includes the</w:t>
      </w:r>
      <w:r w:rsidR="00F14861">
        <w:rPr>
          <w:rFonts w:ascii="Arial" w:hAnsi="Arial" w:cs="Arial"/>
          <w:color w:val="000000"/>
          <w:sz w:val="20"/>
          <w:szCs w:val="20"/>
        </w:rPr>
        <w:t xml:space="preserve"> </w:t>
      </w:r>
      <w:r>
        <w:rPr>
          <w:rFonts w:ascii="Arial" w:hAnsi="Arial" w:cs="Arial"/>
          <w:color w:val="000000"/>
          <w:sz w:val="20"/>
          <w:szCs w:val="20"/>
        </w:rPr>
        <w:t>requirement that new multifamily housing with four or more dwelling units-i.e., the public and common use areas and individual</w:t>
      </w:r>
      <w:r w:rsidR="00F14861">
        <w:rPr>
          <w:rFonts w:ascii="Arial" w:hAnsi="Arial" w:cs="Arial"/>
          <w:color w:val="000000"/>
          <w:sz w:val="20"/>
          <w:szCs w:val="20"/>
        </w:rPr>
        <w:t xml:space="preserve"> </w:t>
      </w:r>
      <w:r>
        <w:rPr>
          <w:rFonts w:ascii="Arial" w:hAnsi="Arial" w:cs="Arial"/>
          <w:color w:val="000000"/>
          <w:sz w:val="20"/>
          <w:szCs w:val="20"/>
        </w:rPr>
        <w:t>apartment units (all units in buildings with elevators and ground-floor units in buildings without elevators)-be designed and</w:t>
      </w:r>
      <w:r w:rsidR="00F14861">
        <w:rPr>
          <w:rFonts w:ascii="Arial" w:hAnsi="Arial" w:cs="Arial"/>
          <w:color w:val="000000"/>
          <w:sz w:val="20"/>
          <w:szCs w:val="20"/>
        </w:rPr>
        <w:t xml:space="preserve"> </w:t>
      </w:r>
      <w:r>
        <w:rPr>
          <w:rFonts w:ascii="Arial" w:hAnsi="Arial" w:cs="Arial"/>
          <w:color w:val="000000"/>
          <w:sz w:val="20"/>
          <w:szCs w:val="20"/>
        </w:rPr>
        <w:t xml:space="preserve">constructed with certain accessible features. (See </w:t>
      </w:r>
      <w:r>
        <w:rPr>
          <w:rFonts w:ascii="Arial" w:hAnsi="Arial" w:cs="Arial"/>
          <w:color w:val="0000FF"/>
          <w:sz w:val="20"/>
          <w:szCs w:val="20"/>
        </w:rPr>
        <w:t xml:space="preserve">24 C.F.R. </w:t>
      </w:r>
      <w:r w:rsidR="00906871">
        <w:rPr>
          <w:rFonts w:ascii="Arial" w:hAnsi="Arial" w:cs="Arial"/>
          <w:color w:val="0000FF"/>
          <w:sz w:val="20"/>
          <w:szCs w:val="20"/>
        </w:rPr>
        <w:t>sections</w:t>
      </w:r>
      <w:r>
        <w:rPr>
          <w:rFonts w:ascii="Arial" w:hAnsi="Arial" w:cs="Arial"/>
          <w:color w:val="0000FF"/>
          <w:sz w:val="20"/>
          <w:szCs w:val="20"/>
        </w:rPr>
        <w:t xml:space="preserve"> 100.201.</w:t>
      </w:r>
      <w:r>
        <w:rPr>
          <w:rFonts w:ascii="Arial" w:hAnsi="Arial" w:cs="Arial"/>
          <w:color w:val="000000"/>
          <w:sz w:val="20"/>
          <w:szCs w:val="20"/>
        </w:rPr>
        <w:t>)</w:t>
      </w:r>
    </w:p>
    <w:p w:rsidR="00803796" w:rsidRPr="00803796" w:rsidRDefault="00803796" w:rsidP="00803796">
      <w:pPr>
        <w:spacing w:after="0" w:line="240" w:lineRule="auto"/>
        <w:jc w:val="center"/>
        <w:rPr>
          <w:rFonts w:ascii="Garamond" w:eastAsia="Times New Roman" w:hAnsi="Garamond" w:cs="Times New Roman"/>
          <w:b/>
          <w:color w:val="000000"/>
          <w:sz w:val="18"/>
          <w:szCs w:val="24"/>
        </w:rPr>
      </w:pPr>
    </w:p>
    <w:p w:rsidR="00803796" w:rsidRDefault="00803796" w:rsidP="00803796">
      <w:pPr>
        <w:spacing w:after="0" w:line="240" w:lineRule="auto"/>
        <w:jc w:val="center"/>
        <w:rPr>
          <w:rFonts w:ascii="Garamond" w:eastAsia="Times New Roman" w:hAnsi="Garamond" w:cs="Times New Roman"/>
          <w:b/>
          <w:color w:val="000000"/>
          <w:sz w:val="18"/>
          <w:szCs w:val="24"/>
        </w:rPr>
      </w:pPr>
    </w:p>
    <w:p w:rsidR="00803796" w:rsidRDefault="00803796" w:rsidP="00803796">
      <w:pPr>
        <w:spacing w:after="0" w:line="240" w:lineRule="auto"/>
        <w:jc w:val="center"/>
        <w:rPr>
          <w:rFonts w:ascii="Garamond" w:eastAsia="Times New Roman" w:hAnsi="Garamond" w:cs="Times New Roman"/>
          <w:b/>
          <w:color w:val="000000"/>
          <w:sz w:val="18"/>
          <w:szCs w:val="24"/>
        </w:rPr>
      </w:pPr>
    </w:p>
    <w:p w:rsidR="00803796" w:rsidRDefault="00803796" w:rsidP="00803796">
      <w:pPr>
        <w:spacing w:after="0" w:line="240" w:lineRule="auto"/>
        <w:jc w:val="center"/>
        <w:rPr>
          <w:rFonts w:ascii="Garamond" w:eastAsia="Times New Roman" w:hAnsi="Garamond" w:cs="Times New Roman"/>
          <w:b/>
          <w:color w:val="000000"/>
          <w:sz w:val="18"/>
          <w:szCs w:val="24"/>
        </w:rPr>
      </w:pPr>
    </w:p>
    <w:p w:rsidR="00803796" w:rsidRDefault="00803796" w:rsidP="00803796">
      <w:pPr>
        <w:spacing w:after="0" w:line="240" w:lineRule="auto"/>
        <w:jc w:val="center"/>
        <w:rPr>
          <w:rFonts w:ascii="Garamond" w:eastAsia="Times New Roman" w:hAnsi="Garamond" w:cs="Times New Roman"/>
          <w:b/>
          <w:color w:val="000000"/>
          <w:sz w:val="18"/>
          <w:szCs w:val="24"/>
        </w:rPr>
      </w:pPr>
    </w:p>
    <w:p w:rsidR="00803796" w:rsidRDefault="00803796" w:rsidP="00803796">
      <w:pPr>
        <w:spacing w:after="0" w:line="240" w:lineRule="auto"/>
        <w:jc w:val="center"/>
        <w:rPr>
          <w:rFonts w:ascii="Garamond" w:eastAsia="Times New Roman" w:hAnsi="Garamond" w:cs="Times New Roman"/>
          <w:b/>
          <w:color w:val="000000"/>
          <w:sz w:val="18"/>
          <w:szCs w:val="24"/>
        </w:rPr>
      </w:pPr>
    </w:p>
    <w:p w:rsidR="00803796" w:rsidRDefault="00803796" w:rsidP="00803796">
      <w:pPr>
        <w:spacing w:after="0" w:line="240" w:lineRule="auto"/>
        <w:jc w:val="center"/>
        <w:rPr>
          <w:rFonts w:ascii="Garamond" w:eastAsia="Times New Roman" w:hAnsi="Garamond" w:cs="Times New Roman"/>
          <w:b/>
          <w:color w:val="000000"/>
          <w:sz w:val="18"/>
          <w:szCs w:val="24"/>
        </w:rPr>
      </w:pPr>
    </w:p>
    <w:p w:rsidR="00803796" w:rsidRDefault="00803796" w:rsidP="00803796">
      <w:pPr>
        <w:spacing w:after="0" w:line="240" w:lineRule="auto"/>
        <w:jc w:val="center"/>
        <w:rPr>
          <w:rFonts w:ascii="Garamond" w:eastAsia="Times New Roman" w:hAnsi="Garamond" w:cs="Times New Roman"/>
          <w:b/>
          <w:color w:val="000000"/>
          <w:sz w:val="18"/>
          <w:szCs w:val="24"/>
        </w:rPr>
      </w:pPr>
    </w:p>
    <w:p w:rsidR="00803796" w:rsidRDefault="00803796" w:rsidP="00803796">
      <w:pPr>
        <w:spacing w:after="0" w:line="240" w:lineRule="auto"/>
        <w:jc w:val="center"/>
        <w:rPr>
          <w:rFonts w:ascii="Garamond" w:eastAsia="Times New Roman" w:hAnsi="Garamond" w:cs="Times New Roman"/>
          <w:b/>
          <w:color w:val="000000"/>
          <w:sz w:val="18"/>
          <w:szCs w:val="24"/>
        </w:rPr>
      </w:pPr>
    </w:p>
    <w:p w:rsidR="008C02EC" w:rsidRDefault="008C02EC" w:rsidP="00803796">
      <w:pPr>
        <w:spacing w:after="0" w:line="240" w:lineRule="auto"/>
        <w:jc w:val="center"/>
        <w:rPr>
          <w:rFonts w:ascii="Garamond" w:eastAsia="Times New Roman" w:hAnsi="Garamond" w:cs="Times New Roman"/>
          <w:b/>
          <w:color w:val="000000"/>
          <w:sz w:val="18"/>
          <w:szCs w:val="24"/>
        </w:rPr>
      </w:pPr>
    </w:p>
    <w:p w:rsidR="008C02EC" w:rsidRDefault="008C02EC" w:rsidP="00803796">
      <w:pPr>
        <w:spacing w:after="0" w:line="240" w:lineRule="auto"/>
        <w:jc w:val="center"/>
        <w:rPr>
          <w:rFonts w:ascii="Garamond" w:eastAsia="Times New Roman" w:hAnsi="Garamond" w:cs="Times New Roman"/>
          <w:b/>
          <w:color w:val="000000"/>
          <w:sz w:val="18"/>
          <w:szCs w:val="24"/>
        </w:rPr>
      </w:pPr>
    </w:p>
    <w:p w:rsidR="008C02EC" w:rsidRDefault="008C02EC" w:rsidP="00803796">
      <w:pPr>
        <w:spacing w:after="0" w:line="240" w:lineRule="auto"/>
        <w:jc w:val="center"/>
        <w:rPr>
          <w:rFonts w:ascii="Garamond" w:eastAsia="Times New Roman" w:hAnsi="Garamond" w:cs="Times New Roman"/>
          <w:b/>
          <w:color w:val="000000"/>
          <w:sz w:val="18"/>
          <w:szCs w:val="24"/>
        </w:rPr>
      </w:pPr>
    </w:p>
    <w:p w:rsidR="008C02EC" w:rsidRDefault="008C02EC" w:rsidP="00803796">
      <w:pPr>
        <w:spacing w:after="0" w:line="240" w:lineRule="auto"/>
        <w:jc w:val="center"/>
        <w:rPr>
          <w:rFonts w:ascii="Garamond" w:eastAsia="Times New Roman" w:hAnsi="Garamond" w:cs="Times New Roman"/>
          <w:b/>
          <w:color w:val="000000"/>
          <w:sz w:val="18"/>
          <w:szCs w:val="24"/>
        </w:rPr>
      </w:pPr>
    </w:p>
    <w:p w:rsidR="00803796" w:rsidRDefault="00803796" w:rsidP="00803796">
      <w:pPr>
        <w:spacing w:after="0" w:line="240" w:lineRule="auto"/>
        <w:jc w:val="center"/>
        <w:rPr>
          <w:rFonts w:ascii="Garamond" w:eastAsia="Times New Roman" w:hAnsi="Garamond" w:cs="Times New Roman"/>
          <w:b/>
          <w:color w:val="000000"/>
          <w:sz w:val="18"/>
          <w:szCs w:val="24"/>
        </w:rPr>
      </w:pPr>
    </w:p>
    <w:p w:rsidR="00803796" w:rsidRDefault="00803796" w:rsidP="00C61E53">
      <w:pPr>
        <w:spacing w:after="0" w:line="240" w:lineRule="auto"/>
        <w:rPr>
          <w:rFonts w:ascii="Garamond" w:eastAsia="Times New Roman" w:hAnsi="Garamond" w:cs="Times New Roman"/>
          <w:b/>
          <w:color w:val="000000"/>
          <w:sz w:val="18"/>
          <w:szCs w:val="24"/>
        </w:rPr>
      </w:pPr>
    </w:p>
    <w:p w:rsidR="00803796" w:rsidRDefault="00803796" w:rsidP="00803796">
      <w:pPr>
        <w:spacing w:after="0" w:line="240" w:lineRule="auto"/>
        <w:jc w:val="center"/>
        <w:rPr>
          <w:rFonts w:ascii="Garamond" w:eastAsia="Times New Roman" w:hAnsi="Garamond" w:cs="Times New Roman"/>
          <w:b/>
          <w:color w:val="000000"/>
          <w:sz w:val="18"/>
          <w:szCs w:val="24"/>
        </w:rPr>
      </w:pPr>
    </w:p>
    <w:p w:rsidR="00C61E53" w:rsidRDefault="00C61E53" w:rsidP="00803796">
      <w:pPr>
        <w:spacing w:after="0" w:line="240" w:lineRule="auto"/>
        <w:jc w:val="center"/>
        <w:rPr>
          <w:rFonts w:ascii="Garamond" w:eastAsia="Times New Roman" w:hAnsi="Garamond" w:cs="Times New Roman"/>
          <w:b/>
          <w:color w:val="000000"/>
          <w:sz w:val="18"/>
          <w:szCs w:val="24"/>
        </w:rPr>
      </w:pPr>
    </w:p>
    <w:p w:rsidR="00C61E53" w:rsidRDefault="00C61E53" w:rsidP="00803796">
      <w:pPr>
        <w:spacing w:after="0" w:line="240" w:lineRule="auto"/>
        <w:jc w:val="center"/>
        <w:rPr>
          <w:rFonts w:ascii="Garamond" w:eastAsia="Times New Roman" w:hAnsi="Garamond" w:cs="Times New Roman"/>
          <w:b/>
          <w:color w:val="000000"/>
          <w:sz w:val="18"/>
          <w:szCs w:val="24"/>
        </w:rPr>
      </w:pPr>
    </w:p>
    <w:p w:rsidR="00C61E53" w:rsidRDefault="00C61E53" w:rsidP="00803796">
      <w:pPr>
        <w:spacing w:after="0" w:line="240" w:lineRule="auto"/>
        <w:jc w:val="center"/>
        <w:rPr>
          <w:rFonts w:ascii="Garamond" w:eastAsia="Times New Roman" w:hAnsi="Garamond" w:cs="Times New Roman"/>
          <w:b/>
          <w:color w:val="000000"/>
          <w:sz w:val="18"/>
          <w:szCs w:val="24"/>
        </w:rPr>
      </w:pPr>
    </w:p>
    <w:p w:rsidR="00C61E53" w:rsidRDefault="00C61E53" w:rsidP="00803796">
      <w:pPr>
        <w:spacing w:after="0" w:line="240" w:lineRule="auto"/>
        <w:jc w:val="center"/>
        <w:rPr>
          <w:rFonts w:ascii="Garamond" w:eastAsia="Times New Roman" w:hAnsi="Garamond" w:cs="Times New Roman"/>
          <w:b/>
          <w:color w:val="000000"/>
          <w:sz w:val="18"/>
          <w:szCs w:val="24"/>
        </w:rPr>
      </w:pPr>
    </w:p>
    <w:p w:rsidR="00C61E53" w:rsidRDefault="00C61E53" w:rsidP="00803796">
      <w:pPr>
        <w:spacing w:after="0" w:line="240" w:lineRule="auto"/>
        <w:jc w:val="center"/>
        <w:rPr>
          <w:rFonts w:ascii="Garamond" w:eastAsia="Times New Roman" w:hAnsi="Garamond" w:cs="Times New Roman"/>
          <w:b/>
          <w:color w:val="000000"/>
          <w:sz w:val="18"/>
          <w:szCs w:val="24"/>
        </w:rPr>
      </w:pPr>
    </w:p>
    <w:p w:rsidR="00C61E53" w:rsidRDefault="00C61E53" w:rsidP="00803796">
      <w:pPr>
        <w:spacing w:after="0" w:line="240" w:lineRule="auto"/>
        <w:jc w:val="center"/>
        <w:rPr>
          <w:rFonts w:ascii="Garamond" w:eastAsia="Times New Roman" w:hAnsi="Garamond" w:cs="Times New Roman"/>
          <w:b/>
          <w:color w:val="000000"/>
          <w:sz w:val="18"/>
          <w:szCs w:val="24"/>
        </w:rPr>
      </w:pPr>
    </w:p>
    <w:p w:rsidR="00C61E53" w:rsidRDefault="00C61E53" w:rsidP="00803796">
      <w:pPr>
        <w:spacing w:after="0" w:line="240" w:lineRule="auto"/>
        <w:jc w:val="center"/>
        <w:rPr>
          <w:rFonts w:ascii="Garamond" w:eastAsia="Times New Roman" w:hAnsi="Garamond" w:cs="Times New Roman"/>
          <w:b/>
          <w:color w:val="000000"/>
          <w:sz w:val="18"/>
          <w:szCs w:val="24"/>
        </w:rPr>
      </w:pPr>
    </w:p>
    <w:p w:rsidR="00C61E53" w:rsidRDefault="00C61E53" w:rsidP="00803796">
      <w:pPr>
        <w:spacing w:after="0" w:line="240" w:lineRule="auto"/>
        <w:jc w:val="center"/>
        <w:rPr>
          <w:rFonts w:ascii="Garamond" w:eastAsia="Times New Roman" w:hAnsi="Garamond" w:cs="Times New Roman"/>
          <w:b/>
          <w:color w:val="000000"/>
          <w:sz w:val="18"/>
          <w:szCs w:val="24"/>
        </w:rPr>
      </w:pPr>
    </w:p>
    <w:p w:rsidR="00C61E53" w:rsidRDefault="00C61E53" w:rsidP="00803796">
      <w:pPr>
        <w:spacing w:after="0" w:line="240" w:lineRule="auto"/>
        <w:jc w:val="center"/>
        <w:rPr>
          <w:rFonts w:ascii="Garamond" w:eastAsia="Times New Roman" w:hAnsi="Garamond" w:cs="Times New Roman"/>
          <w:b/>
          <w:color w:val="000000"/>
          <w:sz w:val="18"/>
          <w:szCs w:val="24"/>
        </w:rPr>
      </w:pPr>
    </w:p>
    <w:p w:rsidR="00C61E53" w:rsidRDefault="00C61E53" w:rsidP="00803796">
      <w:pPr>
        <w:spacing w:after="0" w:line="240" w:lineRule="auto"/>
        <w:jc w:val="center"/>
        <w:rPr>
          <w:rFonts w:ascii="Garamond" w:eastAsia="Times New Roman" w:hAnsi="Garamond" w:cs="Times New Roman"/>
          <w:b/>
          <w:color w:val="000000"/>
          <w:sz w:val="18"/>
          <w:szCs w:val="24"/>
        </w:rPr>
      </w:pPr>
    </w:p>
    <w:p w:rsidR="00C61E53" w:rsidRDefault="00C61E53" w:rsidP="00803796">
      <w:pPr>
        <w:spacing w:after="0" w:line="240" w:lineRule="auto"/>
        <w:jc w:val="center"/>
        <w:rPr>
          <w:rFonts w:ascii="Garamond" w:eastAsia="Times New Roman" w:hAnsi="Garamond" w:cs="Times New Roman"/>
          <w:b/>
          <w:color w:val="000000"/>
          <w:sz w:val="18"/>
          <w:szCs w:val="24"/>
        </w:rPr>
      </w:pPr>
    </w:p>
    <w:p w:rsidR="00C61E53" w:rsidRDefault="00C61E53" w:rsidP="00803796">
      <w:pPr>
        <w:spacing w:after="0" w:line="240" w:lineRule="auto"/>
        <w:jc w:val="center"/>
        <w:rPr>
          <w:rFonts w:ascii="Garamond" w:eastAsia="Times New Roman" w:hAnsi="Garamond" w:cs="Times New Roman"/>
          <w:b/>
          <w:color w:val="000000"/>
          <w:sz w:val="18"/>
          <w:szCs w:val="24"/>
        </w:rPr>
      </w:pPr>
    </w:p>
    <w:p w:rsidR="00C61E53" w:rsidRDefault="00C61E53" w:rsidP="00803796">
      <w:pPr>
        <w:spacing w:after="0" w:line="240" w:lineRule="auto"/>
        <w:jc w:val="center"/>
        <w:rPr>
          <w:rFonts w:ascii="Garamond" w:eastAsia="Times New Roman" w:hAnsi="Garamond" w:cs="Times New Roman"/>
          <w:b/>
          <w:color w:val="000000"/>
          <w:sz w:val="18"/>
          <w:szCs w:val="24"/>
        </w:rPr>
      </w:pPr>
    </w:p>
    <w:p w:rsidR="00C61E53" w:rsidRDefault="00C61E53" w:rsidP="00803796">
      <w:pPr>
        <w:spacing w:after="0" w:line="240" w:lineRule="auto"/>
        <w:jc w:val="center"/>
        <w:rPr>
          <w:rFonts w:ascii="Garamond" w:eastAsia="Times New Roman" w:hAnsi="Garamond" w:cs="Times New Roman"/>
          <w:b/>
          <w:color w:val="000000"/>
          <w:sz w:val="18"/>
          <w:szCs w:val="24"/>
        </w:rPr>
      </w:pPr>
    </w:p>
    <w:p w:rsidR="00C61E53" w:rsidRDefault="00C61E53" w:rsidP="00803796">
      <w:pPr>
        <w:spacing w:after="0" w:line="240" w:lineRule="auto"/>
        <w:jc w:val="center"/>
        <w:rPr>
          <w:rFonts w:ascii="Garamond" w:eastAsia="Times New Roman" w:hAnsi="Garamond" w:cs="Times New Roman"/>
          <w:b/>
          <w:color w:val="000000"/>
          <w:sz w:val="18"/>
          <w:szCs w:val="24"/>
        </w:rPr>
      </w:pPr>
    </w:p>
    <w:p w:rsidR="00C61E53" w:rsidRDefault="00C61E53" w:rsidP="00803796">
      <w:pPr>
        <w:spacing w:after="0" w:line="240" w:lineRule="auto"/>
        <w:jc w:val="center"/>
        <w:rPr>
          <w:rFonts w:ascii="Garamond" w:eastAsia="Times New Roman" w:hAnsi="Garamond" w:cs="Times New Roman"/>
          <w:b/>
          <w:color w:val="000000"/>
          <w:sz w:val="18"/>
          <w:szCs w:val="24"/>
        </w:rPr>
      </w:pPr>
    </w:p>
    <w:p w:rsidR="00C61E53" w:rsidRDefault="00C61E53" w:rsidP="00803796">
      <w:pPr>
        <w:spacing w:after="0" w:line="240" w:lineRule="auto"/>
        <w:jc w:val="center"/>
        <w:rPr>
          <w:rFonts w:ascii="Garamond" w:eastAsia="Times New Roman" w:hAnsi="Garamond" w:cs="Times New Roman"/>
          <w:b/>
          <w:color w:val="000000"/>
          <w:sz w:val="18"/>
          <w:szCs w:val="24"/>
        </w:rPr>
      </w:pPr>
    </w:p>
    <w:p w:rsidR="00C61E53" w:rsidRDefault="00C61E53" w:rsidP="00803796">
      <w:pPr>
        <w:spacing w:after="0" w:line="240" w:lineRule="auto"/>
        <w:jc w:val="center"/>
        <w:rPr>
          <w:rFonts w:ascii="Garamond" w:eastAsia="Times New Roman" w:hAnsi="Garamond" w:cs="Times New Roman"/>
          <w:b/>
          <w:color w:val="000000"/>
          <w:sz w:val="18"/>
          <w:szCs w:val="24"/>
        </w:rPr>
      </w:pPr>
    </w:p>
    <w:p w:rsidR="00C61E53" w:rsidRDefault="00C61E53" w:rsidP="00803796">
      <w:pPr>
        <w:spacing w:after="0" w:line="240" w:lineRule="auto"/>
        <w:jc w:val="center"/>
        <w:rPr>
          <w:rFonts w:ascii="Garamond" w:eastAsia="Times New Roman" w:hAnsi="Garamond" w:cs="Times New Roman"/>
          <w:b/>
          <w:color w:val="000000"/>
          <w:sz w:val="18"/>
          <w:szCs w:val="24"/>
        </w:rPr>
      </w:pPr>
    </w:p>
    <w:p w:rsidR="00C61E53" w:rsidRDefault="00C61E53" w:rsidP="00803796">
      <w:pPr>
        <w:spacing w:after="0" w:line="240" w:lineRule="auto"/>
        <w:jc w:val="center"/>
        <w:rPr>
          <w:rFonts w:ascii="Garamond" w:eastAsia="Times New Roman" w:hAnsi="Garamond" w:cs="Times New Roman"/>
          <w:b/>
          <w:color w:val="000000"/>
          <w:sz w:val="18"/>
          <w:szCs w:val="24"/>
        </w:rPr>
      </w:pPr>
    </w:p>
    <w:p w:rsidR="00C61E53" w:rsidRDefault="00C61E53" w:rsidP="00803796">
      <w:pPr>
        <w:spacing w:after="0" w:line="240" w:lineRule="auto"/>
        <w:jc w:val="center"/>
        <w:rPr>
          <w:rFonts w:ascii="Garamond" w:eastAsia="Times New Roman" w:hAnsi="Garamond" w:cs="Times New Roman"/>
          <w:b/>
          <w:color w:val="000000"/>
          <w:sz w:val="18"/>
          <w:szCs w:val="24"/>
        </w:rPr>
      </w:pPr>
    </w:p>
    <w:p w:rsidR="00803796" w:rsidRPr="00803796" w:rsidRDefault="00803796" w:rsidP="00803796">
      <w:pPr>
        <w:spacing w:after="0" w:line="240" w:lineRule="auto"/>
        <w:jc w:val="center"/>
        <w:rPr>
          <w:rFonts w:ascii="Garamond" w:eastAsia="Times New Roman" w:hAnsi="Garamond" w:cs="Times New Roman"/>
          <w:b/>
          <w:color w:val="000000"/>
          <w:sz w:val="18"/>
          <w:szCs w:val="24"/>
        </w:rPr>
      </w:pPr>
      <w:r w:rsidRPr="00803796">
        <w:rPr>
          <w:rFonts w:ascii="Garamond" w:eastAsia="Times New Roman" w:hAnsi="Garamond" w:cs="Times New Roman"/>
          <w:b/>
          <w:color w:val="000000"/>
          <w:sz w:val="18"/>
          <w:szCs w:val="24"/>
        </w:rPr>
        <w:t>NH Department of Safety HSGP Special Grant Terms and Conditions 201</w:t>
      </w:r>
      <w:r>
        <w:rPr>
          <w:rFonts w:ascii="Garamond" w:eastAsia="Times New Roman" w:hAnsi="Garamond" w:cs="Times New Roman"/>
          <w:b/>
          <w:color w:val="000000"/>
          <w:sz w:val="18"/>
          <w:szCs w:val="24"/>
        </w:rPr>
        <w:t>7</w:t>
      </w:r>
    </w:p>
    <w:p w:rsidR="00803796" w:rsidRPr="00803796" w:rsidRDefault="00803796" w:rsidP="00F64E59">
      <w:pPr>
        <w:spacing w:after="0" w:line="240" w:lineRule="auto"/>
        <w:jc w:val="center"/>
        <w:rPr>
          <w:rFonts w:ascii="Garamond" w:eastAsia="Times New Roman" w:hAnsi="Garamond" w:cs="Times New Roman"/>
          <w:color w:val="000000"/>
          <w:sz w:val="18"/>
          <w:szCs w:val="24"/>
        </w:rPr>
      </w:pPr>
      <w:r w:rsidRPr="00803796">
        <w:rPr>
          <w:rFonts w:ascii="Garamond" w:eastAsia="Times New Roman" w:hAnsi="Garamond" w:cs="Times New Roman"/>
          <w:color w:val="000000"/>
          <w:sz w:val="18"/>
          <w:szCs w:val="24"/>
        </w:rPr>
        <w:t>NOTE:  The grant terms and conditions must be submi</w:t>
      </w:r>
      <w:r w:rsidR="00C61E53">
        <w:rPr>
          <w:rFonts w:ascii="Garamond" w:eastAsia="Times New Roman" w:hAnsi="Garamond" w:cs="Times New Roman"/>
          <w:color w:val="000000"/>
          <w:sz w:val="18"/>
          <w:szCs w:val="24"/>
        </w:rPr>
        <w:t>tted with the grant acceptance</w:t>
      </w:r>
    </w:p>
    <w:p w:rsidR="00803796" w:rsidRPr="00803796" w:rsidRDefault="00803796" w:rsidP="00803796">
      <w:pPr>
        <w:numPr>
          <w:ilvl w:val="0"/>
          <w:numId w:val="1"/>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b/>
          <w:i/>
          <w:color w:val="000000"/>
          <w:sz w:val="18"/>
          <w:szCs w:val="18"/>
        </w:rPr>
        <w:t>Allowable Costs</w:t>
      </w:r>
      <w:r w:rsidRPr="00803796">
        <w:rPr>
          <w:rFonts w:ascii="Garamond" w:eastAsia="Times New Roman" w:hAnsi="Garamond" w:cs="Times New Roman"/>
          <w:i/>
          <w:color w:val="000000"/>
          <w:sz w:val="18"/>
          <w:szCs w:val="18"/>
        </w:rPr>
        <w:t>:</w:t>
      </w:r>
      <w:r w:rsidRPr="00803796">
        <w:rPr>
          <w:rFonts w:ascii="Garamond" w:eastAsia="Times New Roman" w:hAnsi="Garamond" w:cs="Times New Roman"/>
          <w:color w:val="000000"/>
          <w:sz w:val="18"/>
          <w:szCs w:val="18"/>
        </w:rPr>
        <w:t xml:space="preserve">  The </w:t>
      </w:r>
      <w:proofErr w:type="spellStart"/>
      <w:r w:rsidRPr="00803796">
        <w:rPr>
          <w:rFonts w:ascii="Garamond" w:eastAsia="Times New Roman" w:hAnsi="Garamond" w:cs="Times New Roman"/>
          <w:color w:val="000000"/>
          <w:sz w:val="18"/>
          <w:szCs w:val="18"/>
        </w:rPr>
        <w:t>allowability</w:t>
      </w:r>
      <w:proofErr w:type="spellEnd"/>
      <w:r w:rsidRPr="00803796">
        <w:rPr>
          <w:rFonts w:ascii="Garamond" w:eastAsia="Times New Roman" w:hAnsi="Garamond" w:cs="Times New Roman"/>
          <w:color w:val="000000"/>
          <w:sz w:val="18"/>
          <w:szCs w:val="18"/>
        </w:rPr>
        <w:t xml:space="preserve"> of costs incurred under any grant shall be determined in accordance with the general principles of </w:t>
      </w:r>
      <w:proofErr w:type="spellStart"/>
      <w:r w:rsidRPr="00803796">
        <w:rPr>
          <w:rFonts w:ascii="Garamond" w:eastAsia="Times New Roman" w:hAnsi="Garamond" w:cs="Times New Roman"/>
          <w:color w:val="000000"/>
          <w:sz w:val="18"/>
          <w:szCs w:val="18"/>
        </w:rPr>
        <w:t>allowability</w:t>
      </w:r>
      <w:proofErr w:type="spellEnd"/>
      <w:r w:rsidRPr="00803796">
        <w:rPr>
          <w:rFonts w:ascii="Garamond" w:eastAsia="Times New Roman" w:hAnsi="Garamond" w:cs="Times New Roman"/>
          <w:color w:val="000000"/>
          <w:sz w:val="18"/>
          <w:szCs w:val="18"/>
        </w:rPr>
        <w:t xml:space="preserve"> and standards for selected cost items as set forth in the applicable 2 CFR 200 and the FFY </w:t>
      </w:r>
      <w:r>
        <w:rPr>
          <w:rFonts w:ascii="Garamond" w:eastAsia="Times New Roman" w:hAnsi="Garamond" w:cs="Times New Roman"/>
          <w:color w:val="000000"/>
          <w:sz w:val="18"/>
          <w:szCs w:val="18"/>
        </w:rPr>
        <w:t>2017</w:t>
      </w:r>
      <w:r w:rsidRPr="00803796">
        <w:rPr>
          <w:rFonts w:ascii="Garamond" w:eastAsia="Times New Roman" w:hAnsi="Garamond" w:cs="Times New Roman"/>
          <w:color w:val="000000"/>
          <w:sz w:val="18"/>
          <w:szCs w:val="18"/>
        </w:rPr>
        <w:t xml:space="preserve"> U.S. Department of Homeland Security, Grant Program Guidance and Application Kit.  </w:t>
      </w:r>
      <w:r w:rsidRPr="00803796">
        <w:rPr>
          <w:rFonts w:ascii="Garamond" w:eastAsia="Times New Roman" w:hAnsi="Garamond" w:cs="Times New Roman"/>
          <w:snapToGrid w:val="0"/>
          <w:color w:val="000000"/>
          <w:sz w:val="18"/>
          <w:szCs w:val="18"/>
        </w:rPr>
        <w:t>The applicant assures that it will comply and all its subrecipients and contractors will comply, with the applicable provisions of the U.S. Departmen</w:t>
      </w:r>
      <w:r>
        <w:rPr>
          <w:rFonts w:ascii="Garamond" w:eastAsia="Times New Roman" w:hAnsi="Garamond" w:cs="Times New Roman"/>
          <w:snapToGrid w:val="0"/>
          <w:color w:val="000000"/>
          <w:sz w:val="18"/>
          <w:szCs w:val="18"/>
        </w:rPr>
        <w:t>t of Homeland Security, FFY 2017</w:t>
      </w:r>
      <w:r w:rsidRPr="00803796">
        <w:rPr>
          <w:rFonts w:ascii="Garamond" w:eastAsia="Times New Roman" w:hAnsi="Garamond" w:cs="Times New Roman"/>
          <w:snapToGrid w:val="0"/>
          <w:color w:val="000000"/>
          <w:sz w:val="18"/>
          <w:szCs w:val="18"/>
        </w:rPr>
        <w:t xml:space="preserve"> Homeland Security Grant Program Guidance and Application Kit, and all other applicable federal laws, orders, circulars or regulations.  </w:t>
      </w:r>
    </w:p>
    <w:p w:rsidR="00803796" w:rsidRPr="00803796" w:rsidRDefault="00803796" w:rsidP="00803796">
      <w:pPr>
        <w:spacing w:after="0" w:line="240" w:lineRule="auto"/>
        <w:ind w:left="360"/>
        <w:rPr>
          <w:rFonts w:ascii="Garamond" w:eastAsia="Times New Roman" w:hAnsi="Garamond" w:cs="Times New Roman"/>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color w:val="000000"/>
          <w:sz w:val="18"/>
          <w:szCs w:val="18"/>
        </w:rPr>
        <w:t xml:space="preserve">Freedom of Information Act (FOIA):   </w:t>
      </w:r>
      <w:r w:rsidRPr="00803796">
        <w:rPr>
          <w:rFonts w:ascii="Garamond" w:eastAsia="Times New Roman" w:hAnsi="Garamond" w:cs="Times New Roman"/>
          <w:sz w:val="18"/>
          <w:szCs w:val="18"/>
        </w:rPr>
        <w:t xml:space="preserve">FEMA recognizes that much of the information submitted in the course of applying for funding under this program or provided in the course of its grant management activities may be considered law enforcement sensitive or otherwise important to national security interests. While this information under Federal control is subject to requests made pursuant to the Freedom of Information Act (FOIA), 5. U.S.C. §552, all determinations concerning the release of information of this nature are made on a case-by-case basis by the FEMA FOIA Office, and may likely fall within one or more of the available exemptions under the Act. The applicant is encouraged to consult its own State and local laws and regulations regarding the release of information, which should be considered when reporting sensitive matters in the grant application, needs assessment and strategic planning process. The applicant may also consult FEMA regarding concerns or questions about the release of information under State and local laws. The grantee should be familiar with the regulations governing Sensitive Security Information (49 CFR Part 1520), as it may provide additional protection to certain classes of homeland security information. </w:t>
      </w:r>
    </w:p>
    <w:p w:rsidR="00803796" w:rsidRPr="00803796" w:rsidRDefault="00803796" w:rsidP="00803796">
      <w:pPr>
        <w:spacing w:after="0" w:line="240" w:lineRule="auto"/>
        <w:ind w:left="720"/>
        <w:rPr>
          <w:rFonts w:ascii="Garamond" w:eastAsia="Times New Roman" w:hAnsi="Garamond" w:cs="Times New Roman"/>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b/>
          <w:i/>
          <w:color w:val="000000"/>
          <w:sz w:val="18"/>
          <w:szCs w:val="18"/>
        </w:rPr>
        <w:t>Availability of Federal Funds:</w:t>
      </w:r>
      <w:r w:rsidRPr="00803796">
        <w:rPr>
          <w:rFonts w:ascii="Garamond" w:eastAsia="Times New Roman" w:hAnsi="Garamond" w:cs="Times New Roman"/>
          <w:color w:val="000000"/>
          <w:sz w:val="18"/>
          <w:szCs w:val="18"/>
        </w:rPr>
        <w:t xml:space="preserve">  This grant award is contingent upon availability of federal funds approved by Congress.</w:t>
      </w:r>
    </w:p>
    <w:p w:rsidR="00803796" w:rsidRPr="00803796" w:rsidRDefault="00803796" w:rsidP="00803796">
      <w:pPr>
        <w:spacing w:after="0" w:line="240" w:lineRule="auto"/>
        <w:ind w:left="720"/>
        <w:rPr>
          <w:rFonts w:ascii="Garamond" w:eastAsia="Times New Roman" w:hAnsi="Garamond" w:cs="Times New Roman"/>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b/>
          <w:i/>
          <w:color w:val="000000"/>
          <w:sz w:val="18"/>
          <w:szCs w:val="18"/>
        </w:rPr>
        <w:t>Bidding Requirements:</w:t>
      </w:r>
      <w:r w:rsidRPr="00803796">
        <w:rPr>
          <w:rFonts w:ascii="Garamond" w:eastAsia="Times New Roman" w:hAnsi="Garamond" w:cs="Times New Roman"/>
          <w:color w:val="000000"/>
          <w:sz w:val="18"/>
          <w:szCs w:val="18"/>
        </w:rPr>
        <w:t xml:space="preserve">  The </w:t>
      </w:r>
      <w:proofErr w:type="spellStart"/>
      <w:r w:rsidRPr="00803796">
        <w:rPr>
          <w:rFonts w:ascii="Garamond" w:eastAsia="Times New Roman" w:hAnsi="Garamond" w:cs="Times New Roman"/>
          <w:color w:val="000000"/>
          <w:sz w:val="18"/>
          <w:szCs w:val="18"/>
        </w:rPr>
        <w:t>subrecipient</w:t>
      </w:r>
      <w:proofErr w:type="spellEnd"/>
      <w:r w:rsidRPr="00803796">
        <w:rPr>
          <w:rFonts w:ascii="Garamond" w:eastAsia="Times New Roman" w:hAnsi="Garamond" w:cs="Times New Roman"/>
          <w:color w:val="000000"/>
          <w:sz w:val="18"/>
          <w:szCs w:val="18"/>
        </w:rPr>
        <w:t xml:space="preserve"> must comply with proper competitive bidding procedures as 2 CFR 200.310-316 </w:t>
      </w:r>
      <w:proofErr w:type="gramStart"/>
      <w:r w:rsidRPr="00803796">
        <w:rPr>
          <w:rFonts w:ascii="Garamond" w:eastAsia="Times New Roman" w:hAnsi="Garamond" w:cs="Times New Roman"/>
          <w:color w:val="000000"/>
          <w:sz w:val="18"/>
          <w:szCs w:val="18"/>
        </w:rPr>
        <w:t>and  2</w:t>
      </w:r>
      <w:proofErr w:type="gramEnd"/>
      <w:r w:rsidRPr="00803796">
        <w:rPr>
          <w:rFonts w:ascii="Garamond" w:eastAsia="Times New Roman" w:hAnsi="Garamond" w:cs="Times New Roman"/>
          <w:color w:val="000000"/>
          <w:sz w:val="18"/>
          <w:szCs w:val="18"/>
        </w:rPr>
        <w:t xml:space="preserve"> CFR 200.317-326.  On any items, including those bids in the aggregate, whose total cost is less than $5,000, the bids do not have to be submitted to the DOS for review and approval; but adequate documentation must be maintained in the </w:t>
      </w:r>
      <w:proofErr w:type="spellStart"/>
      <w:r w:rsidRPr="00803796">
        <w:rPr>
          <w:rFonts w:ascii="Garamond" w:eastAsia="Times New Roman" w:hAnsi="Garamond" w:cs="Times New Roman"/>
          <w:color w:val="000000"/>
          <w:sz w:val="18"/>
          <w:szCs w:val="18"/>
        </w:rPr>
        <w:t>subrecipient’s</w:t>
      </w:r>
      <w:proofErr w:type="spellEnd"/>
      <w:r w:rsidRPr="00803796">
        <w:rPr>
          <w:rFonts w:ascii="Garamond" w:eastAsia="Times New Roman" w:hAnsi="Garamond" w:cs="Times New Roman"/>
          <w:color w:val="000000"/>
          <w:sz w:val="18"/>
          <w:szCs w:val="18"/>
        </w:rPr>
        <w:t xml:space="preserve"> files. On any items, including those bids in the aggregate, whose total cost is $5,000 or more, bids must be submitted to DOS, if requested.</w:t>
      </w:r>
    </w:p>
    <w:p w:rsidR="00803796" w:rsidRPr="00803796" w:rsidRDefault="00803796" w:rsidP="00803796">
      <w:pPr>
        <w:spacing w:after="0" w:line="240" w:lineRule="auto"/>
        <w:rPr>
          <w:rFonts w:ascii="Garamond" w:eastAsia="Times New Roman" w:hAnsi="Garamond" w:cs="Times New Roman"/>
          <w:color w:val="000000"/>
          <w:sz w:val="18"/>
          <w:szCs w:val="18"/>
        </w:rPr>
      </w:pPr>
    </w:p>
    <w:p w:rsidR="00803796" w:rsidRPr="00803796" w:rsidRDefault="00803796" w:rsidP="00803796">
      <w:pPr>
        <w:tabs>
          <w:tab w:val="left" w:pos="900"/>
        </w:tabs>
        <w:spacing w:after="0" w:line="240" w:lineRule="auto"/>
        <w:ind w:left="900"/>
        <w:rPr>
          <w:rFonts w:ascii="Garamond" w:eastAsia="Times New Roman" w:hAnsi="Garamond" w:cs="Times New Roman"/>
          <w:color w:val="000000"/>
          <w:sz w:val="18"/>
          <w:szCs w:val="18"/>
        </w:rPr>
      </w:pPr>
      <w:proofErr w:type="gramStart"/>
      <w:r w:rsidRPr="00803796">
        <w:rPr>
          <w:rFonts w:ascii="Garamond" w:eastAsia="Times New Roman" w:hAnsi="Garamond" w:cs="Times New Roman"/>
          <w:b/>
          <w:i/>
          <w:color w:val="000000"/>
          <w:sz w:val="18"/>
          <w:szCs w:val="18"/>
        </w:rPr>
        <w:t>a.</w:t>
      </w:r>
      <w:r w:rsidRPr="00803796">
        <w:rPr>
          <w:rFonts w:ascii="Times New Roman" w:eastAsia="Times New Roman" w:hAnsi="Times New Roman" w:cs="Times New Roman"/>
          <w:sz w:val="18"/>
          <w:szCs w:val="18"/>
        </w:rPr>
        <w:t xml:space="preserve"> </w:t>
      </w:r>
      <w:r w:rsidRPr="00803796">
        <w:rPr>
          <w:rFonts w:ascii="Garamond" w:eastAsia="Times New Roman" w:hAnsi="Garamond" w:cs="Times New Roman"/>
          <w:sz w:val="18"/>
          <w:szCs w:val="18"/>
        </w:rPr>
        <w:t>Buy</w:t>
      </w:r>
      <w:proofErr w:type="gramEnd"/>
      <w:r w:rsidRPr="00803796">
        <w:rPr>
          <w:rFonts w:ascii="Garamond" w:eastAsia="Times New Roman" w:hAnsi="Garamond" w:cs="Times New Roman"/>
          <w:sz w:val="18"/>
          <w:szCs w:val="18"/>
        </w:rPr>
        <w:t xml:space="preserve"> American Act</w:t>
      </w:r>
      <w:r>
        <w:rPr>
          <w:rFonts w:ascii="Garamond" w:eastAsia="Times New Roman" w:hAnsi="Garamond" w:cs="Times New Roman"/>
          <w:sz w:val="18"/>
          <w:szCs w:val="18"/>
        </w:rPr>
        <w:t xml:space="preserve"> SEE ARTICLE II herein) </w:t>
      </w:r>
      <w:r w:rsidRPr="00803796">
        <w:rPr>
          <w:rFonts w:ascii="Garamond" w:eastAsia="Times New Roman" w:hAnsi="Garamond" w:cs="Times New Roman"/>
          <w:sz w:val="18"/>
          <w:szCs w:val="18"/>
        </w:rPr>
        <w:t xml:space="preserve">:  In general, grantees are not required to comport with the restrictions of the Buy </w:t>
      </w:r>
      <w:r>
        <w:rPr>
          <w:rFonts w:ascii="Garamond" w:eastAsia="Times New Roman" w:hAnsi="Garamond" w:cs="Times New Roman"/>
          <w:sz w:val="18"/>
          <w:szCs w:val="18"/>
        </w:rPr>
        <w:t xml:space="preserve">American </w:t>
      </w:r>
      <w:r w:rsidRPr="00803796">
        <w:rPr>
          <w:rFonts w:ascii="Garamond" w:eastAsia="Times New Roman" w:hAnsi="Garamond" w:cs="Times New Roman"/>
          <w:sz w:val="18"/>
          <w:szCs w:val="18"/>
        </w:rPr>
        <w:t>Act (41 U.S.C. 10a) However, grants authorized under the Stafford Act, inclu</w:t>
      </w:r>
      <w:r>
        <w:rPr>
          <w:rFonts w:ascii="Garamond" w:eastAsia="Times New Roman" w:hAnsi="Garamond" w:cs="Times New Roman"/>
          <w:sz w:val="18"/>
          <w:szCs w:val="18"/>
        </w:rPr>
        <w:t xml:space="preserve">ding EMPG program, must follow </w:t>
      </w:r>
      <w:r w:rsidRPr="00803796">
        <w:rPr>
          <w:rFonts w:ascii="Garamond" w:eastAsia="Times New Roman" w:hAnsi="Garamond" w:cs="Times New Roman"/>
          <w:sz w:val="18"/>
          <w:szCs w:val="18"/>
        </w:rPr>
        <w:t>these standards.  The Buy American Act requires that all materials purchased be prod</w:t>
      </w:r>
      <w:r>
        <w:rPr>
          <w:rFonts w:ascii="Garamond" w:eastAsia="Times New Roman" w:hAnsi="Garamond" w:cs="Times New Roman"/>
          <w:sz w:val="18"/>
          <w:szCs w:val="18"/>
        </w:rPr>
        <w:t>uced in the United States, u</w:t>
      </w:r>
      <w:r w:rsidRPr="00803796">
        <w:rPr>
          <w:rFonts w:ascii="Garamond" w:eastAsia="Times New Roman" w:hAnsi="Garamond" w:cs="Times New Roman"/>
          <w:sz w:val="18"/>
          <w:szCs w:val="18"/>
        </w:rPr>
        <w:t>nless such materials are not available, or such purchases would not be in the public interest</w:t>
      </w:r>
    </w:p>
    <w:p w:rsidR="00803796" w:rsidRPr="00803796" w:rsidRDefault="00803796" w:rsidP="00803796">
      <w:pPr>
        <w:spacing w:after="0" w:line="240" w:lineRule="auto"/>
        <w:ind w:left="720"/>
        <w:rPr>
          <w:rFonts w:ascii="Garamond" w:eastAsia="Times New Roman" w:hAnsi="Garamond" w:cs="Times New Roman"/>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b/>
          <w:i/>
          <w:color w:val="000000"/>
          <w:sz w:val="18"/>
          <w:szCs w:val="18"/>
        </w:rPr>
        <w:t>Bonding:</w:t>
      </w:r>
      <w:r w:rsidRPr="00803796">
        <w:rPr>
          <w:rFonts w:ascii="Garamond" w:eastAsia="Times New Roman" w:hAnsi="Garamond" w:cs="Times New Roman"/>
          <w:color w:val="000000"/>
          <w:sz w:val="18"/>
          <w:szCs w:val="18"/>
        </w:rPr>
        <w:t xml:space="preserve">  It is strongly recommended that all officials identified on this grant who have authority to obligate, expend or approve expenditures be bonded for an amount no less than the total amount of the grant.</w:t>
      </w:r>
    </w:p>
    <w:p w:rsidR="00803796" w:rsidRPr="00803796" w:rsidRDefault="00803796" w:rsidP="00803796">
      <w:pPr>
        <w:spacing w:after="0" w:line="240" w:lineRule="auto"/>
        <w:ind w:left="720"/>
        <w:rPr>
          <w:rFonts w:ascii="Garamond" w:eastAsia="Times New Roman" w:hAnsi="Garamond" w:cs="Times New Roman"/>
          <w:snapToGrid w:val="0"/>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snapToGrid w:val="0"/>
          <w:color w:val="000000"/>
          <w:sz w:val="18"/>
          <w:szCs w:val="18"/>
        </w:rPr>
      </w:pPr>
      <w:r w:rsidRPr="00803796">
        <w:rPr>
          <w:rFonts w:ascii="Garamond" w:eastAsia="Times New Roman" w:hAnsi="Garamond" w:cs="Times New Roman"/>
          <w:b/>
          <w:i/>
          <w:snapToGrid w:val="0"/>
          <w:color w:val="000000"/>
          <w:sz w:val="18"/>
          <w:szCs w:val="18"/>
        </w:rPr>
        <w:t>Closed-Captioning of Public Service Announcements:</w:t>
      </w:r>
      <w:r w:rsidRPr="00803796">
        <w:rPr>
          <w:rFonts w:ascii="Garamond" w:eastAsia="Times New Roman" w:hAnsi="Garamond" w:cs="Times New Roman"/>
          <w:snapToGrid w:val="0"/>
          <w:color w:val="000000"/>
          <w:sz w:val="18"/>
          <w:szCs w:val="18"/>
        </w:rPr>
        <w:t xml:space="preserve">  Any television public service announcement that is produced or funded in whole or in part by any agency or instrumentality of the federal government shall include closed captioning of the verbal content of such announcement.</w:t>
      </w:r>
    </w:p>
    <w:p w:rsidR="00803796" w:rsidRPr="00803796" w:rsidRDefault="00803796" w:rsidP="00803796">
      <w:pPr>
        <w:spacing w:after="0" w:line="240" w:lineRule="auto"/>
        <w:ind w:left="720"/>
        <w:rPr>
          <w:rFonts w:ascii="Garamond" w:eastAsia="Times New Roman" w:hAnsi="Garamond" w:cs="Times New Roman"/>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snapToGrid w:val="0"/>
          <w:color w:val="000000"/>
          <w:sz w:val="18"/>
          <w:szCs w:val="18"/>
        </w:rPr>
      </w:pPr>
      <w:r w:rsidRPr="00803796">
        <w:rPr>
          <w:rFonts w:ascii="Garamond" w:eastAsia="Times New Roman" w:hAnsi="Garamond" w:cs="Times New Roman"/>
          <w:b/>
          <w:i/>
          <w:snapToGrid w:val="0"/>
          <w:color w:val="000000"/>
          <w:sz w:val="18"/>
          <w:szCs w:val="18"/>
        </w:rPr>
        <w:t>Compliance Agreement:</w:t>
      </w:r>
      <w:r w:rsidRPr="00803796">
        <w:rPr>
          <w:rFonts w:ascii="Garamond" w:eastAsia="Times New Roman" w:hAnsi="Garamond" w:cs="Times New Roman"/>
          <w:snapToGrid w:val="0"/>
          <w:color w:val="000000"/>
          <w:sz w:val="18"/>
          <w:szCs w:val="18"/>
        </w:rPr>
        <w:t xml:space="preserve">  The </w:t>
      </w:r>
      <w:proofErr w:type="spellStart"/>
      <w:r w:rsidRPr="00803796">
        <w:rPr>
          <w:rFonts w:ascii="Garamond" w:eastAsia="Times New Roman" w:hAnsi="Garamond" w:cs="Times New Roman"/>
          <w:snapToGrid w:val="0"/>
          <w:color w:val="000000"/>
          <w:sz w:val="18"/>
          <w:szCs w:val="18"/>
        </w:rPr>
        <w:t>subrecipient</w:t>
      </w:r>
      <w:proofErr w:type="spellEnd"/>
      <w:r w:rsidRPr="00803796">
        <w:rPr>
          <w:rFonts w:ascii="Garamond" w:eastAsia="Times New Roman" w:hAnsi="Garamond" w:cs="Times New Roman"/>
          <w:snapToGrid w:val="0"/>
          <w:color w:val="000000"/>
          <w:sz w:val="18"/>
          <w:szCs w:val="18"/>
        </w:rPr>
        <w:t xml:space="preserve"> agrees to abide by all Terms and Conditions including "Special Conditions" placed upon the grant award by DOS.  Failure to comply could result in a "Stop Payment" being placed on the grant.</w:t>
      </w:r>
    </w:p>
    <w:p w:rsidR="00803796" w:rsidRPr="00803796" w:rsidRDefault="00803796" w:rsidP="00803796">
      <w:pPr>
        <w:spacing w:after="0" w:line="240" w:lineRule="auto"/>
        <w:rPr>
          <w:rFonts w:ascii="Garamond" w:eastAsia="Times New Roman" w:hAnsi="Garamond" w:cs="Times New Roman"/>
          <w:snapToGrid w:val="0"/>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b/>
          <w:i/>
          <w:color w:val="000000"/>
          <w:sz w:val="18"/>
          <w:szCs w:val="18"/>
        </w:rPr>
        <w:t>Conflict Of Interest:</w:t>
      </w:r>
      <w:r w:rsidRPr="00803796">
        <w:rPr>
          <w:rFonts w:ascii="Garamond" w:eastAsia="Times New Roman" w:hAnsi="Garamond" w:cs="Times New Roman"/>
          <w:color w:val="000000"/>
          <w:sz w:val="18"/>
          <w:szCs w:val="18"/>
        </w:rPr>
        <w:t xml:space="preserve">  Per 2 CFR 200 Recipients and subrecipients must disclose in writing to FEMA or its pass through entity, any potential conflict of interest in the Federal award’s lifecycle.   Personnel and other officials connected with this grant shall refer to the advice below but insure that a local policy is in place to comply generalized paraphrased policy sample herein and given below:</w:t>
      </w:r>
    </w:p>
    <w:p w:rsidR="00803796" w:rsidRPr="00803796" w:rsidRDefault="00803796" w:rsidP="00803796">
      <w:pPr>
        <w:spacing w:after="0" w:line="240" w:lineRule="auto"/>
        <w:rPr>
          <w:rFonts w:ascii="Garamond" w:eastAsia="Times New Roman" w:hAnsi="Garamond" w:cs="Times New Roman"/>
          <w:color w:val="000000"/>
          <w:sz w:val="18"/>
          <w:szCs w:val="18"/>
        </w:rPr>
      </w:pPr>
    </w:p>
    <w:p w:rsidR="00803796" w:rsidRPr="00803796" w:rsidRDefault="00803796" w:rsidP="00803796">
      <w:pPr>
        <w:spacing w:after="0" w:line="240" w:lineRule="auto"/>
        <w:ind w:left="720"/>
        <w:rPr>
          <w:rFonts w:ascii="Garamond" w:eastAsia="Times New Roman" w:hAnsi="Garamond" w:cs="Times New Roman"/>
          <w:color w:val="000000"/>
          <w:sz w:val="18"/>
          <w:szCs w:val="18"/>
        </w:rPr>
      </w:pPr>
      <w:r w:rsidRPr="00803796">
        <w:rPr>
          <w:rFonts w:ascii="Garamond" w:eastAsia="Times New Roman" w:hAnsi="Garamond" w:cs="Times New Roman"/>
          <w:i/>
          <w:color w:val="000000"/>
          <w:sz w:val="18"/>
          <w:szCs w:val="18"/>
        </w:rPr>
        <w:t xml:space="preserve"> Advice</w:t>
      </w:r>
      <w:r w:rsidRPr="00803796">
        <w:rPr>
          <w:rFonts w:ascii="Garamond" w:eastAsia="Times New Roman" w:hAnsi="Garamond" w:cs="Times New Roman"/>
          <w:color w:val="000000"/>
          <w:sz w:val="18"/>
          <w:szCs w:val="18"/>
        </w:rPr>
        <w:t>:  No official or employee of a state or unit of local government or of non-government grantees/subrecipients shall participate personally through decision, approval, disapproval, recommendation, the rendering of advice, investigation, or otherwise in any proceeding, application, request for a ruling or other determination, contract, grant, cooperative agreement, claim, controversy, or other particular matter in which these funds are used, where to his knowledge he or his immediate family, partners, organization other than a public agency in which he is serving as officer, director, trustee, partner, or employee or any person or organization with whom he is negotiating or has any arrangement concerning prospective employment, has a financial interest.</w:t>
      </w:r>
    </w:p>
    <w:p w:rsidR="00803796" w:rsidRPr="00803796" w:rsidRDefault="00803796" w:rsidP="00803796">
      <w:pPr>
        <w:spacing w:after="0" w:line="240" w:lineRule="auto"/>
        <w:ind w:left="360"/>
        <w:rPr>
          <w:rFonts w:ascii="Garamond" w:eastAsia="Times New Roman" w:hAnsi="Garamond" w:cs="Times New Roman"/>
          <w:color w:val="000000"/>
          <w:sz w:val="18"/>
          <w:szCs w:val="18"/>
        </w:rPr>
      </w:pPr>
    </w:p>
    <w:p w:rsidR="00803796" w:rsidRPr="00803796" w:rsidRDefault="00803796" w:rsidP="00803796">
      <w:pPr>
        <w:spacing w:after="0" w:line="240" w:lineRule="auto"/>
        <w:ind w:left="720"/>
        <w:rPr>
          <w:rFonts w:ascii="Garamond" w:eastAsia="Times New Roman" w:hAnsi="Garamond" w:cs="Times New Roman"/>
          <w:color w:val="000000"/>
          <w:sz w:val="18"/>
          <w:szCs w:val="18"/>
        </w:rPr>
      </w:pPr>
      <w:r w:rsidRPr="00803796">
        <w:rPr>
          <w:rFonts w:ascii="Garamond" w:eastAsia="Times New Roman" w:hAnsi="Garamond" w:cs="Times New Roman"/>
          <w:i/>
          <w:color w:val="000000"/>
          <w:sz w:val="18"/>
          <w:szCs w:val="18"/>
        </w:rPr>
        <w:t>Appearance</w:t>
      </w:r>
      <w:r w:rsidRPr="00803796">
        <w:rPr>
          <w:rFonts w:ascii="Garamond" w:eastAsia="Times New Roman" w:hAnsi="Garamond" w:cs="Times New Roman"/>
          <w:color w:val="000000"/>
          <w:sz w:val="18"/>
          <w:szCs w:val="18"/>
        </w:rPr>
        <w:t>:  In the use of these grant funds, officials or employees of state or local units of government and non-governmental grantees/subrecipients shall avoid any action which might result in, or create the appearance of the following:</w:t>
      </w:r>
    </w:p>
    <w:p w:rsidR="00803796" w:rsidRPr="00803796" w:rsidRDefault="00803796" w:rsidP="00803796">
      <w:pPr>
        <w:spacing w:after="0" w:line="240" w:lineRule="auto"/>
        <w:ind w:left="720"/>
        <w:rPr>
          <w:rFonts w:ascii="Garamond" w:eastAsia="Times New Roman" w:hAnsi="Garamond" w:cs="Times New Roman"/>
          <w:color w:val="000000"/>
          <w:sz w:val="18"/>
          <w:szCs w:val="18"/>
        </w:rPr>
      </w:pPr>
    </w:p>
    <w:p w:rsidR="00803796" w:rsidRPr="00803796" w:rsidRDefault="00803796" w:rsidP="00803796">
      <w:pPr>
        <w:numPr>
          <w:ilvl w:val="0"/>
          <w:numId w:val="2"/>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color w:val="000000"/>
          <w:sz w:val="18"/>
          <w:szCs w:val="18"/>
        </w:rPr>
        <w:t>Using his or her official position for private gain;</w:t>
      </w:r>
    </w:p>
    <w:p w:rsidR="00803796" w:rsidRPr="00803796" w:rsidRDefault="00803796" w:rsidP="00803796">
      <w:pPr>
        <w:numPr>
          <w:ilvl w:val="0"/>
          <w:numId w:val="2"/>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color w:val="000000"/>
          <w:sz w:val="18"/>
          <w:szCs w:val="18"/>
        </w:rPr>
        <w:lastRenderedPageBreak/>
        <w:t>Giving preferential treatment to any person;</w:t>
      </w:r>
    </w:p>
    <w:p w:rsidR="00803796" w:rsidRPr="00803796" w:rsidRDefault="00803796" w:rsidP="00803796">
      <w:pPr>
        <w:numPr>
          <w:ilvl w:val="0"/>
          <w:numId w:val="2"/>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color w:val="000000"/>
          <w:sz w:val="18"/>
          <w:szCs w:val="18"/>
        </w:rPr>
        <w:t>Losing complete independence or impartiality;</w:t>
      </w:r>
    </w:p>
    <w:p w:rsidR="00803796" w:rsidRPr="00803796" w:rsidRDefault="00803796" w:rsidP="00803796">
      <w:pPr>
        <w:numPr>
          <w:ilvl w:val="0"/>
          <w:numId w:val="2"/>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color w:val="000000"/>
          <w:sz w:val="18"/>
          <w:szCs w:val="18"/>
        </w:rPr>
        <w:t>Making an official decision outside official channels; and/or</w:t>
      </w:r>
    </w:p>
    <w:p w:rsidR="00803796" w:rsidRPr="00803796" w:rsidRDefault="00803796" w:rsidP="00803796">
      <w:pPr>
        <w:numPr>
          <w:ilvl w:val="0"/>
          <w:numId w:val="2"/>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color w:val="000000"/>
          <w:sz w:val="18"/>
          <w:szCs w:val="18"/>
        </w:rPr>
        <w:t>Adversely affecting the confidence of the public in the integrity of the government or the program.</w:t>
      </w:r>
    </w:p>
    <w:p w:rsidR="00803796" w:rsidRPr="00803796" w:rsidRDefault="00803796" w:rsidP="00803796">
      <w:pPr>
        <w:spacing w:after="0" w:line="240" w:lineRule="auto"/>
        <w:rPr>
          <w:rFonts w:ascii="Garamond" w:eastAsia="Times New Roman" w:hAnsi="Garamond" w:cs="Times New Roman"/>
          <w:color w:val="000000"/>
          <w:sz w:val="18"/>
          <w:szCs w:val="18"/>
        </w:rPr>
      </w:pPr>
    </w:p>
    <w:p w:rsidR="00803796" w:rsidRPr="00803796" w:rsidRDefault="00803796" w:rsidP="00803796">
      <w:pPr>
        <w:spacing w:after="0" w:line="240" w:lineRule="auto"/>
        <w:ind w:left="720"/>
        <w:rPr>
          <w:rFonts w:ascii="Garamond" w:eastAsia="Times New Roman" w:hAnsi="Garamond" w:cs="Times New Roman"/>
          <w:color w:val="000000"/>
          <w:sz w:val="18"/>
          <w:szCs w:val="18"/>
        </w:rPr>
      </w:pPr>
      <w:r w:rsidRPr="00803796">
        <w:rPr>
          <w:rFonts w:ascii="Garamond" w:eastAsia="Times New Roman" w:hAnsi="Garamond" w:cs="Times New Roman"/>
          <w:color w:val="000000"/>
          <w:sz w:val="18"/>
          <w:szCs w:val="18"/>
        </w:rPr>
        <w:t>Recipients and subrecipients must disclose, in a timely manner and in writing to FEMA or the pass-through entity, all violations of Federal criminal law involving fraud, bribery, or gratuity potentially affecting the Federal award.</w:t>
      </w:r>
      <w:r w:rsidRPr="00803796">
        <w:rPr>
          <w:rFonts w:ascii="Garamond" w:eastAsia="Times New Roman" w:hAnsi="Garamond" w:cs="Times New Roman"/>
          <w:color w:val="000000"/>
          <w:sz w:val="18"/>
          <w:szCs w:val="18"/>
        </w:rPr>
        <w:tab/>
      </w:r>
    </w:p>
    <w:p w:rsidR="00803796" w:rsidRPr="00803796" w:rsidRDefault="00803796" w:rsidP="00803796">
      <w:pPr>
        <w:spacing w:after="0" w:line="240" w:lineRule="auto"/>
        <w:rPr>
          <w:rFonts w:ascii="Garamond" w:eastAsia="Times New Roman" w:hAnsi="Garamond" w:cs="Times New Roman"/>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b/>
          <w:i/>
          <w:color w:val="000000"/>
          <w:sz w:val="18"/>
          <w:szCs w:val="18"/>
        </w:rPr>
        <w:t>Consultants:</w:t>
      </w:r>
      <w:r w:rsidRPr="00803796">
        <w:rPr>
          <w:rFonts w:ascii="Garamond" w:eastAsia="Times New Roman" w:hAnsi="Garamond" w:cs="Times New Roman"/>
          <w:color w:val="000000"/>
          <w:sz w:val="18"/>
          <w:szCs w:val="18"/>
        </w:rPr>
        <w:t xml:space="preserve">  Billings for consultants who are individuals must include at a minimum:  a description of services; dates of services; number of hours for services performed; rate charged for services; and, the total cost of services performed.  Individual consultant costs must be within the prevailing rates, </w:t>
      </w:r>
      <w:r w:rsidRPr="00803796">
        <w:rPr>
          <w:rFonts w:ascii="Garamond" w:eastAsia="Times New Roman" w:hAnsi="Garamond" w:cs="Times New Roman"/>
          <w:b/>
          <w:color w:val="000000"/>
          <w:sz w:val="18"/>
          <w:szCs w:val="18"/>
        </w:rPr>
        <w:t>not to exceed the maximum of $650.00 per day.  Permission for costs that exceed $650 per day in total will need to be granted by DOS who must seek approval for DHS/</w:t>
      </w:r>
      <w:proofErr w:type="gramStart"/>
      <w:r w:rsidRPr="00803796">
        <w:rPr>
          <w:rFonts w:ascii="Garamond" w:eastAsia="Times New Roman" w:hAnsi="Garamond" w:cs="Times New Roman"/>
          <w:b/>
          <w:color w:val="000000"/>
          <w:sz w:val="18"/>
          <w:szCs w:val="18"/>
        </w:rPr>
        <w:t>FEMA  for</w:t>
      </w:r>
      <w:proofErr w:type="gramEnd"/>
      <w:r w:rsidRPr="00803796">
        <w:rPr>
          <w:rFonts w:ascii="Garamond" w:eastAsia="Times New Roman" w:hAnsi="Garamond" w:cs="Times New Roman"/>
          <w:b/>
          <w:color w:val="000000"/>
          <w:sz w:val="18"/>
          <w:szCs w:val="18"/>
        </w:rPr>
        <w:t xml:space="preserve"> an increased rate.</w:t>
      </w:r>
    </w:p>
    <w:p w:rsidR="00803796" w:rsidRPr="00803796" w:rsidRDefault="00803796" w:rsidP="00803796">
      <w:pPr>
        <w:spacing w:after="0" w:line="240" w:lineRule="auto"/>
        <w:rPr>
          <w:rFonts w:ascii="Garamond" w:eastAsia="Times New Roman" w:hAnsi="Garamond" w:cs="Times New Roman"/>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b/>
          <w:i/>
          <w:color w:val="000000"/>
          <w:sz w:val="18"/>
          <w:szCs w:val="18"/>
        </w:rPr>
        <w:t>Continuation:</w:t>
      </w:r>
      <w:r w:rsidRPr="00803796">
        <w:rPr>
          <w:rFonts w:ascii="Garamond" w:eastAsia="Times New Roman" w:hAnsi="Garamond" w:cs="Times New Roman"/>
          <w:color w:val="000000"/>
          <w:sz w:val="18"/>
          <w:szCs w:val="18"/>
        </w:rPr>
        <w:t xml:space="preserve">  The applicant agrees that if the requested project is funded continuation is not guaranteed.</w:t>
      </w:r>
    </w:p>
    <w:p w:rsidR="00803796" w:rsidRPr="00803796" w:rsidRDefault="00803796" w:rsidP="00803796">
      <w:pPr>
        <w:spacing w:after="0" w:line="240" w:lineRule="auto"/>
        <w:ind w:left="720"/>
        <w:rPr>
          <w:rFonts w:ascii="Garamond" w:eastAsia="Times New Roman" w:hAnsi="Garamond" w:cs="Times New Roman"/>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b/>
          <w:i/>
          <w:color w:val="000000"/>
          <w:sz w:val="18"/>
          <w:szCs w:val="18"/>
        </w:rPr>
        <w:t>Contract Requirements:</w:t>
      </w:r>
      <w:r w:rsidRPr="00803796">
        <w:rPr>
          <w:rFonts w:ascii="Garamond" w:eastAsia="Times New Roman" w:hAnsi="Garamond" w:cs="Times New Roman"/>
          <w:color w:val="000000"/>
          <w:sz w:val="18"/>
          <w:szCs w:val="18"/>
        </w:rPr>
        <w:t xml:space="preserve">  The applicant agrees that no contract or agreement may be entered into by the </w:t>
      </w:r>
      <w:proofErr w:type="spellStart"/>
      <w:r w:rsidRPr="00803796">
        <w:rPr>
          <w:rFonts w:ascii="Garamond" w:eastAsia="Times New Roman" w:hAnsi="Garamond" w:cs="Times New Roman"/>
          <w:color w:val="000000"/>
          <w:sz w:val="18"/>
          <w:szCs w:val="18"/>
        </w:rPr>
        <w:t>subrecipient</w:t>
      </w:r>
      <w:proofErr w:type="spellEnd"/>
      <w:r w:rsidRPr="00803796">
        <w:rPr>
          <w:rFonts w:ascii="Garamond" w:eastAsia="Times New Roman" w:hAnsi="Garamond" w:cs="Times New Roman"/>
          <w:color w:val="000000"/>
          <w:sz w:val="18"/>
          <w:szCs w:val="18"/>
        </w:rPr>
        <w:t xml:space="preserve"> for execution of project activities or provision for services to a sub grant project (other than the purchase of supplies or standard commercial or maintenance services) which is not incorporated in the approved application.  Any such arrangements will provide that the </w:t>
      </w:r>
      <w:proofErr w:type="spellStart"/>
      <w:r w:rsidRPr="00803796">
        <w:rPr>
          <w:rFonts w:ascii="Garamond" w:eastAsia="Times New Roman" w:hAnsi="Garamond" w:cs="Times New Roman"/>
          <w:color w:val="000000"/>
          <w:sz w:val="18"/>
          <w:szCs w:val="18"/>
        </w:rPr>
        <w:t>subrecipient</w:t>
      </w:r>
      <w:proofErr w:type="spellEnd"/>
      <w:r w:rsidRPr="00803796">
        <w:rPr>
          <w:rFonts w:ascii="Garamond" w:eastAsia="Times New Roman" w:hAnsi="Garamond" w:cs="Times New Roman"/>
          <w:color w:val="000000"/>
          <w:sz w:val="18"/>
          <w:szCs w:val="18"/>
        </w:rPr>
        <w:t xml:space="preserve"> will retain ultimate control and responsibility for the project and that the contractor will be bound by these conditions as well as the </w:t>
      </w:r>
      <w:proofErr w:type="spellStart"/>
      <w:r w:rsidRPr="00803796">
        <w:rPr>
          <w:rFonts w:ascii="Garamond" w:eastAsia="Times New Roman" w:hAnsi="Garamond" w:cs="Times New Roman"/>
          <w:color w:val="000000"/>
          <w:sz w:val="18"/>
          <w:szCs w:val="18"/>
        </w:rPr>
        <w:t>subrecipient</w:t>
      </w:r>
      <w:proofErr w:type="spellEnd"/>
      <w:r w:rsidRPr="00803796">
        <w:rPr>
          <w:rFonts w:ascii="Garamond" w:eastAsia="Times New Roman" w:hAnsi="Garamond" w:cs="Times New Roman"/>
          <w:color w:val="000000"/>
          <w:sz w:val="18"/>
          <w:szCs w:val="18"/>
        </w:rPr>
        <w:t>.</w:t>
      </w:r>
    </w:p>
    <w:p w:rsidR="00803796" w:rsidRPr="00803796" w:rsidRDefault="00803796" w:rsidP="00803796">
      <w:pPr>
        <w:spacing w:after="0" w:line="240" w:lineRule="auto"/>
        <w:ind w:left="720"/>
        <w:rPr>
          <w:rFonts w:ascii="Garamond" w:eastAsia="Times New Roman" w:hAnsi="Garamond" w:cs="Times New Roman"/>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b/>
          <w:i/>
          <w:color w:val="000000"/>
          <w:sz w:val="18"/>
          <w:szCs w:val="18"/>
        </w:rPr>
        <w:t xml:space="preserve">Construction Projects:  </w:t>
      </w:r>
      <w:r w:rsidRPr="00803796">
        <w:rPr>
          <w:rFonts w:ascii="Garamond" w:eastAsia="Times New Roman" w:hAnsi="Garamond" w:cs="Times New Roman"/>
          <w:color w:val="000000"/>
          <w:sz w:val="18"/>
          <w:szCs w:val="18"/>
        </w:rPr>
        <w:t>HSGP Program is effectively considered a non-</w:t>
      </w:r>
      <w:proofErr w:type="spellStart"/>
      <w:r w:rsidRPr="00803796">
        <w:rPr>
          <w:rFonts w:ascii="Garamond" w:eastAsia="Times New Roman" w:hAnsi="Garamond" w:cs="Times New Roman"/>
          <w:color w:val="000000"/>
          <w:sz w:val="18"/>
          <w:szCs w:val="18"/>
        </w:rPr>
        <w:t>constrcution</w:t>
      </w:r>
      <w:proofErr w:type="spellEnd"/>
      <w:r w:rsidRPr="00803796">
        <w:rPr>
          <w:rFonts w:ascii="Garamond" w:eastAsia="Times New Roman" w:hAnsi="Garamond" w:cs="Times New Roman"/>
          <w:color w:val="000000"/>
          <w:sz w:val="18"/>
          <w:szCs w:val="18"/>
        </w:rPr>
        <w:t xml:space="preserve"> program.  However, subrecipients using funds for ancillary construction projects/</w:t>
      </w:r>
      <w:proofErr w:type="gramStart"/>
      <w:r w:rsidRPr="00803796">
        <w:rPr>
          <w:rFonts w:ascii="Garamond" w:eastAsia="Times New Roman" w:hAnsi="Garamond" w:cs="Times New Roman"/>
          <w:color w:val="000000"/>
          <w:sz w:val="18"/>
          <w:szCs w:val="18"/>
        </w:rPr>
        <w:t>work  must</w:t>
      </w:r>
      <w:proofErr w:type="gramEnd"/>
      <w:r w:rsidRPr="00803796">
        <w:rPr>
          <w:rFonts w:ascii="Garamond" w:eastAsia="Times New Roman" w:hAnsi="Garamond" w:cs="Times New Roman"/>
          <w:color w:val="000000"/>
          <w:sz w:val="18"/>
          <w:szCs w:val="18"/>
        </w:rPr>
        <w:t xml:space="preserve"> comply with the </w:t>
      </w:r>
      <w:r w:rsidRPr="00803796">
        <w:rPr>
          <w:rFonts w:ascii="Garamond" w:eastAsia="Times New Roman" w:hAnsi="Garamond" w:cs="Times New Roman"/>
          <w:i/>
          <w:color w:val="000000"/>
          <w:sz w:val="18"/>
          <w:szCs w:val="18"/>
        </w:rPr>
        <w:t>Davis-Bacon Act</w:t>
      </w:r>
      <w:r w:rsidRPr="00803796">
        <w:rPr>
          <w:rFonts w:ascii="Garamond" w:eastAsia="Times New Roman" w:hAnsi="Garamond" w:cs="Times New Roman"/>
          <w:color w:val="000000"/>
          <w:sz w:val="18"/>
          <w:szCs w:val="18"/>
        </w:rPr>
        <w:t xml:space="preserve"> (40 U.S.C. 3141 et seq.).  Grant recipients must ensure that their contractors or subcontractors for construction projects pay workers employed directly at the work-site no less than the prevailing wages and fringe benefits paid on projects of a similar character.  Additional information, including Department of Labor (DOL) wage determination, is available from the following website:  </w:t>
      </w:r>
      <w:hyperlink r:id="rId10" w:history="1">
        <w:r w:rsidRPr="00803796">
          <w:rPr>
            <w:rFonts w:ascii="Garamond" w:eastAsia="Times New Roman" w:hAnsi="Garamond" w:cs="Times New Roman"/>
            <w:color w:val="0000FF"/>
            <w:sz w:val="18"/>
            <w:szCs w:val="18"/>
          </w:rPr>
          <w:t>http://www.dol.gov/compliance/laws/comp-dbra.htm</w:t>
        </w:r>
      </w:hyperlink>
      <w:r w:rsidRPr="00803796">
        <w:rPr>
          <w:rFonts w:ascii="Garamond" w:eastAsia="Times New Roman" w:hAnsi="Garamond" w:cs="Times New Roman"/>
          <w:color w:val="000000"/>
          <w:sz w:val="18"/>
          <w:szCs w:val="18"/>
        </w:rPr>
        <w:t xml:space="preserve">. </w:t>
      </w:r>
    </w:p>
    <w:p w:rsidR="00803796" w:rsidRPr="00803796" w:rsidRDefault="00803796" w:rsidP="00803796">
      <w:pPr>
        <w:spacing w:after="0" w:line="240" w:lineRule="auto"/>
        <w:rPr>
          <w:rFonts w:ascii="Garamond" w:eastAsia="Times New Roman" w:hAnsi="Garamond" w:cs="Times New Roman"/>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b/>
          <w:i/>
          <w:color w:val="000000"/>
          <w:sz w:val="18"/>
          <w:szCs w:val="18"/>
        </w:rPr>
        <w:t>Data Collection:</w:t>
      </w:r>
      <w:r w:rsidRPr="00803796">
        <w:rPr>
          <w:rFonts w:ascii="Garamond" w:eastAsia="Times New Roman" w:hAnsi="Garamond" w:cs="Times New Roman"/>
          <w:color w:val="000000"/>
          <w:sz w:val="18"/>
          <w:szCs w:val="18"/>
        </w:rPr>
        <w:t xml:space="preserve">  The recipient agrees to cooperate with any assessments, national evaluation efforts, or information or data collection requests, including, but not limited to, the provision of any information required for the assessment or evaluation of any activities within this agreement.</w:t>
      </w:r>
    </w:p>
    <w:p w:rsidR="00803796" w:rsidRPr="00803796" w:rsidRDefault="00803796" w:rsidP="00803796">
      <w:pPr>
        <w:spacing w:after="0" w:line="240" w:lineRule="auto"/>
        <w:rPr>
          <w:rFonts w:ascii="Garamond" w:eastAsia="Times New Roman" w:hAnsi="Garamond" w:cs="Times New Roman"/>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color w:val="000000"/>
          <w:sz w:val="18"/>
          <w:szCs w:val="18"/>
        </w:rPr>
      </w:pPr>
      <w:proofErr w:type="spellStart"/>
      <w:r w:rsidRPr="00803796">
        <w:rPr>
          <w:rFonts w:ascii="Garamond" w:eastAsia="Times New Roman" w:hAnsi="Garamond" w:cs="Times New Roman"/>
          <w:b/>
          <w:i/>
          <w:color w:val="000000"/>
          <w:sz w:val="18"/>
          <w:szCs w:val="18"/>
        </w:rPr>
        <w:t>Deobligation</w:t>
      </w:r>
      <w:proofErr w:type="spellEnd"/>
      <w:r w:rsidRPr="00803796">
        <w:rPr>
          <w:rFonts w:ascii="Garamond" w:eastAsia="Times New Roman" w:hAnsi="Garamond" w:cs="Times New Roman"/>
          <w:b/>
          <w:i/>
          <w:color w:val="000000"/>
          <w:sz w:val="18"/>
          <w:szCs w:val="18"/>
        </w:rPr>
        <w:t xml:space="preserve"> of Grant Funds:</w:t>
      </w:r>
      <w:r w:rsidRPr="00803796">
        <w:rPr>
          <w:rFonts w:ascii="Garamond" w:eastAsia="Times New Roman" w:hAnsi="Garamond" w:cs="Times New Roman"/>
          <w:color w:val="000000"/>
          <w:sz w:val="18"/>
          <w:szCs w:val="18"/>
        </w:rPr>
        <w:t xml:space="preserve">  All grants must be </w:t>
      </w:r>
      <w:proofErr w:type="spellStart"/>
      <w:r w:rsidRPr="00803796">
        <w:rPr>
          <w:rFonts w:ascii="Garamond" w:eastAsia="Times New Roman" w:hAnsi="Garamond" w:cs="Times New Roman"/>
          <w:color w:val="000000"/>
          <w:sz w:val="18"/>
          <w:szCs w:val="18"/>
        </w:rPr>
        <w:t>deobligated</w:t>
      </w:r>
      <w:proofErr w:type="spellEnd"/>
      <w:r w:rsidRPr="00803796">
        <w:rPr>
          <w:rFonts w:ascii="Garamond" w:eastAsia="Times New Roman" w:hAnsi="Garamond" w:cs="Times New Roman"/>
          <w:color w:val="000000"/>
          <w:sz w:val="18"/>
          <w:szCs w:val="18"/>
        </w:rPr>
        <w:t xml:space="preserve"> at the end of the end of the grant period.  Failure to </w:t>
      </w:r>
      <w:proofErr w:type="spellStart"/>
      <w:r w:rsidRPr="00803796">
        <w:rPr>
          <w:rFonts w:ascii="Garamond" w:eastAsia="Times New Roman" w:hAnsi="Garamond" w:cs="Times New Roman"/>
          <w:color w:val="000000"/>
          <w:sz w:val="18"/>
          <w:szCs w:val="18"/>
        </w:rPr>
        <w:t>deobligate</w:t>
      </w:r>
      <w:proofErr w:type="spellEnd"/>
      <w:r w:rsidRPr="00803796">
        <w:rPr>
          <w:rFonts w:ascii="Garamond" w:eastAsia="Times New Roman" w:hAnsi="Garamond" w:cs="Times New Roman"/>
          <w:color w:val="000000"/>
          <w:sz w:val="18"/>
          <w:szCs w:val="18"/>
        </w:rPr>
        <w:t xml:space="preserve"> the grant in a timely manner will result in an automatic </w:t>
      </w:r>
      <w:proofErr w:type="spellStart"/>
      <w:r w:rsidRPr="00803796">
        <w:rPr>
          <w:rFonts w:ascii="Garamond" w:eastAsia="Times New Roman" w:hAnsi="Garamond" w:cs="Times New Roman"/>
          <w:color w:val="000000"/>
          <w:sz w:val="18"/>
          <w:szCs w:val="18"/>
        </w:rPr>
        <w:t>deobligation</w:t>
      </w:r>
      <w:proofErr w:type="spellEnd"/>
      <w:r w:rsidRPr="00803796">
        <w:rPr>
          <w:rFonts w:ascii="Garamond" w:eastAsia="Times New Roman" w:hAnsi="Garamond" w:cs="Times New Roman"/>
          <w:color w:val="000000"/>
          <w:sz w:val="18"/>
          <w:szCs w:val="18"/>
        </w:rPr>
        <w:t xml:space="preserve"> of the grant by DOS.</w:t>
      </w:r>
    </w:p>
    <w:p w:rsidR="00803796" w:rsidRPr="00803796" w:rsidRDefault="00803796" w:rsidP="00803796">
      <w:pPr>
        <w:spacing w:after="0" w:line="240" w:lineRule="auto"/>
        <w:ind w:left="720"/>
        <w:rPr>
          <w:rFonts w:ascii="Garamond" w:eastAsia="Times New Roman" w:hAnsi="Garamond" w:cs="Times New Roman"/>
          <w:snapToGrid w:val="0"/>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snapToGrid w:val="0"/>
          <w:color w:val="000000"/>
          <w:sz w:val="18"/>
          <w:szCs w:val="18"/>
        </w:rPr>
      </w:pPr>
      <w:r w:rsidRPr="00803796">
        <w:rPr>
          <w:rFonts w:ascii="Garamond" w:eastAsia="Times New Roman" w:hAnsi="Garamond" w:cs="Times New Roman"/>
          <w:b/>
          <w:i/>
          <w:snapToGrid w:val="0"/>
          <w:color w:val="000000"/>
          <w:sz w:val="18"/>
          <w:szCs w:val="18"/>
        </w:rPr>
        <w:t>Disclosure of Federal Participation:</w:t>
      </w:r>
      <w:r w:rsidRPr="00803796">
        <w:rPr>
          <w:rFonts w:ascii="Garamond" w:eastAsia="Times New Roman" w:hAnsi="Garamond" w:cs="Times New Roman"/>
          <w:snapToGrid w:val="0"/>
          <w:color w:val="000000"/>
          <w:sz w:val="18"/>
          <w:szCs w:val="18"/>
        </w:rPr>
        <w:t xml:space="preserve">  In compliance with Section 623 of Public Law 102-141, the </w:t>
      </w:r>
      <w:proofErr w:type="spellStart"/>
      <w:r w:rsidRPr="00803796">
        <w:rPr>
          <w:rFonts w:ascii="Garamond" w:eastAsia="Times New Roman" w:hAnsi="Garamond" w:cs="Times New Roman"/>
          <w:snapToGrid w:val="0"/>
          <w:color w:val="000000"/>
          <w:sz w:val="18"/>
          <w:szCs w:val="18"/>
        </w:rPr>
        <w:t>subrecipient</w:t>
      </w:r>
      <w:proofErr w:type="spellEnd"/>
      <w:r w:rsidRPr="00803796">
        <w:rPr>
          <w:rFonts w:ascii="Garamond" w:eastAsia="Times New Roman" w:hAnsi="Garamond" w:cs="Times New Roman"/>
          <w:snapToGrid w:val="0"/>
          <w:color w:val="000000"/>
          <w:sz w:val="18"/>
          <w:szCs w:val="18"/>
        </w:rPr>
        <w:t xml:space="preserve"> agrees that no amount of this award shall be used to finance the acquisition of goods and services (including construction services) for the project unless the </w:t>
      </w:r>
      <w:proofErr w:type="spellStart"/>
      <w:r w:rsidRPr="00803796">
        <w:rPr>
          <w:rFonts w:ascii="Garamond" w:eastAsia="Times New Roman" w:hAnsi="Garamond" w:cs="Times New Roman"/>
          <w:snapToGrid w:val="0"/>
          <w:color w:val="000000"/>
          <w:sz w:val="18"/>
          <w:szCs w:val="18"/>
        </w:rPr>
        <w:t>subrecipient</w:t>
      </w:r>
      <w:proofErr w:type="spellEnd"/>
      <w:r w:rsidRPr="00803796">
        <w:rPr>
          <w:rFonts w:ascii="Garamond" w:eastAsia="Times New Roman" w:hAnsi="Garamond" w:cs="Times New Roman"/>
          <w:snapToGrid w:val="0"/>
          <w:color w:val="000000"/>
          <w:sz w:val="18"/>
          <w:szCs w:val="18"/>
        </w:rPr>
        <w:t xml:space="preserve"> agrees to the following:</w:t>
      </w:r>
    </w:p>
    <w:p w:rsidR="00803796" w:rsidRPr="00803796" w:rsidRDefault="00803796" w:rsidP="00803796">
      <w:pPr>
        <w:numPr>
          <w:ilvl w:val="0"/>
          <w:numId w:val="3"/>
        </w:numPr>
        <w:spacing w:after="0" w:line="240" w:lineRule="auto"/>
        <w:rPr>
          <w:rFonts w:ascii="Garamond" w:eastAsia="Times New Roman" w:hAnsi="Garamond" w:cs="Times New Roman"/>
          <w:snapToGrid w:val="0"/>
          <w:color w:val="000000"/>
          <w:sz w:val="18"/>
          <w:szCs w:val="18"/>
        </w:rPr>
      </w:pPr>
      <w:r w:rsidRPr="00803796">
        <w:rPr>
          <w:rFonts w:ascii="Garamond" w:eastAsia="Times New Roman" w:hAnsi="Garamond" w:cs="Times New Roman"/>
          <w:snapToGrid w:val="0"/>
          <w:color w:val="000000"/>
          <w:sz w:val="18"/>
          <w:szCs w:val="18"/>
        </w:rPr>
        <w:t>Specifies in any announcement of the awarding of the contract for the procurement of the goods and services involved (including construction services) the amount of federal funds that will be used to finance the acquisition and</w:t>
      </w:r>
    </w:p>
    <w:p w:rsidR="00803796" w:rsidRPr="00803796" w:rsidRDefault="00803796" w:rsidP="00803796">
      <w:pPr>
        <w:numPr>
          <w:ilvl w:val="0"/>
          <w:numId w:val="3"/>
        </w:numPr>
        <w:spacing w:after="0" w:line="240" w:lineRule="auto"/>
        <w:rPr>
          <w:rFonts w:ascii="Garamond" w:eastAsia="Times New Roman" w:hAnsi="Garamond" w:cs="Times New Roman"/>
          <w:snapToGrid w:val="0"/>
          <w:color w:val="000000"/>
          <w:sz w:val="18"/>
          <w:szCs w:val="18"/>
        </w:rPr>
      </w:pPr>
      <w:r w:rsidRPr="00803796">
        <w:rPr>
          <w:rFonts w:ascii="Garamond" w:eastAsia="Times New Roman" w:hAnsi="Garamond" w:cs="Times New Roman"/>
          <w:snapToGrid w:val="0"/>
          <w:color w:val="000000"/>
          <w:sz w:val="18"/>
          <w:szCs w:val="18"/>
        </w:rPr>
        <w:t>Expresses the amount announced pursuant to paragraph (a) as a percentage of the total cost of the planned acquisition.</w:t>
      </w:r>
    </w:p>
    <w:p w:rsidR="00803796" w:rsidRPr="00803796" w:rsidRDefault="00803796" w:rsidP="00803796">
      <w:pPr>
        <w:spacing w:after="0" w:line="240" w:lineRule="auto"/>
        <w:ind w:left="720" w:hanging="360"/>
        <w:rPr>
          <w:rFonts w:ascii="Garamond" w:eastAsia="Times New Roman" w:hAnsi="Garamond" w:cs="Times New Roman"/>
          <w:snapToGrid w:val="0"/>
          <w:color w:val="000000"/>
          <w:sz w:val="18"/>
          <w:szCs w:val="18"/>
        </w:rPr>
      </w:pPr>
      <w:r w:rsidRPr="00803796">
        <w:rPr>
          <w:rFonts w:ascii="Garamond" w:eastAsia="Times New Roman" w:hAnsi="Garamond" w:cs="Times New Roman"/>
          <w:snapToGrid w:val="0"/>
          <w:color w:val="000000"/>
          <w:sz w:val="18"/>
          <w:szCs w:val="18"/>
        </w:rPr>
        <w:tab/>
        <w:t xml:space="preserve">The above requirements only apply to a procurement for goods or services (including construction services) that has an aggregate value of $500,000 or more.  </w:t>
      </w:r>
    </w:p>
    <w:p w:rsidR="00803796" w:rsidRPr="00803796" w:rsidRDefault="00803796" w:rsidP="00803796">
      <w:pPr>
        <w:spacing w:after="0" w:line="240" w:lineRule="auto"/>
        <w:ind w:left="720"/>
        <w:rPr>
          <w:rFonts w:ascii="Garamond" w:eastAsia="Times New Roman" w:hAnsi="Garamond" w:cs="Times New Roman"/>
          <w:snapToGrid w:val="0"/>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snapToGrid w:val="0"/>
          <w:color w:val="000000"/>
          <w:sz w:val="18"/>
          <w:szCs w:val="18"/>
        </w:rPr>
      </w:pPr>
      <w:r w:rsidRPr="00803796">
        <w:rPr>
          <w:rFonts w:ascii="Garamond" w:eastAsia="Times New Roman" w:hAnsi="Garamond" w:cs="Times New Roman"/>
          <w:b/>
          <w:i/>
          <w:snapToGrid w:val="0"/>
          <w:color w:val="000000"/>
          <w:sz w:val="18"/>
          <w:szCs w:val="18"/>
        </w:rPr>
        <w:t>Equipment:</w:t>
      </w:r>
      <w:r w:rsidRPr="00803796">
        <w:rPr>
          <w:rFonts w:ascii="Garamond" w:eastAsia="Times New Roman" w:hAnsi="Garamond" w:cs="Times New Roman"/>
          <w:snapToGrid w:val="0"/>
          <w:color w:val="000000"/>
          <w:sz w:val="18"/>
          <w:szCs w:val="18"/>
        </w:rPr>
        <w:t xml:space="preserve">  The </w:t>
      </w:r>
      <w:proofErr w:type="spellStart"/>
      <w:r w:rsidRPr="00803796">
        <w:rPr>
          <w:rFonts w:ascii="Garamond" w:eastAsia="Times New Roman" w:hAnsi="Garamond" w:cs="Times New Roman"/>
          <w:snapToGrid w:val="0"/>
          <w:color w:val="000000"/>
          <w:sz w:val="18"/>
          <w:szCs w:val="18"/>
        </w:rPr>
        <w:t>subrecipient</w:t>
      </w:r>
      <w:proofErr w:type="spellEnd"/>
      <w:r w:rsidRPr="00803796">
        <w:rPr>
          <w:rFonts w:ascii="Garamond" w:eastAsia="Times New Roman" w:hAnsi="Garamond" w:cs="Times New Roman"/>
          <w:snapToGrid w:val="0"/>
          <w:color w:val="000000"/>
          <w:sz w:val="18"/>
          <w:szCs w:val="18"/>
        </w:rPr>
        <w:t xml:space="preserve"> agrees that, when practicable, any equipment purchased with grant funding shall be prominently marked as follows:  “Purchased with funds provided by the U.S. Department of Homeland Security and the NH Department of Safety - Grants Management Unit.”  Additionally, when practicable, any equipment purchased with funding under this agreement shall bear on it the logos of the NH Department of Safety - Grants Management Unit and U.S. Department of Homeland Security.</w:t>
      </w:r>
    </w:p>
    <w:p w:rsidR="00803796" w:rsidRPr="00803796" w:rsidRDefault="00803796" w:rsidP="00803796">
      <w:pPr>
        <w:spacing w:after="0" w:line="240" w:lineRule="auto"/>
        <w:ind w:left="720"/>
        <w:rPr>
          <w:rFonts w:ascii="Garamond" w:eastAsia="Times New Roman" w:hAnsi="Garamond" w:cs="Times New Roman"/>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snapToGrid w:val="0"/>
          <w:color w:val="000000"/>
          <w:sz w:val="18"/>
          <w:szCs w:val="18"/>
        </w:rPr>
      </w:pPr>
      <w:r w:rsidRPr="00803796">
        <w:rPr>
          <w:rFonts w:ascii="Garamond" w:eastAsia="Times New Roman" w:hAnsi="Garamond" w:cs="Times New Roman"/>
          <w:b/>
          <w:i/>
          <w:snapToGrid w:val="0"/>
          <w:color w:val="000000"/>
          <w:sz w:val="18"/>
          <w:szCs w:val="18"/>
        </w:rPr>
        <w:t>Financial Responsibility:</w:t>
      </w:r>
      <w:r w:rsidRPr="00803796">
        <w:rPr>
          <w:rFonts w:ascii="Garamond" w:eastAsia="Times New Roman" w:hAnsi="Garamond" w:cs="Times New Roman"/>
          <w:snapToGrid w:val="0"/>
          <w:color w:val="000000"/>
          <w:sz w:val="18"/>
          <w:szCs w:val="18"/>
        </w:rPr>
        <w:t xml:space="preserve">  The financial responsibility of subrecipients must be such that the </w:t>
      </w:r>
      <w:proofErr w:type="spellStart"/>
      <w:r w:rsidRPr="00803796">
        <w:rPr>
          <w:rFonts w:ascii="Garamond" w:eastAsia="Times New Roman" w:hAnsi="Garamond" w:cs="Times New Roman"/>
          <w:snapToGrid w:val="0"/>
          <w:color w:val="000000"/>
          <w:sz w:val="18"/>
          <w:szCs w:val="18"/>
        </w:rPr>
        <w:t>subrecipient</w:t>
      </w:r>
      <w:proofErr w:type="spellEnd"/>
      <w:r w:rsidRPr="00803796">
        <w:rPr>
          <w:rFonts w:ascii="Garamond" w:eastAsia="Times New Roman" w:hAnsi="Garamond" w:cs="Times New Roman"/>
          <w:snapToGrid w:val="0"/>
          <w:color w:val="000000"/>
          <w:sz w:val="18"/>
          <w:szCs w:val="18"/>
        </w:rPr>
        <w:t xml:space="preserve"> can properly discharge the public trust which accompanies the authority to expend public funds.  Adequate accounting systems should meet the following criteria:</w:t>
      </w:r>
    </w:p>
    <w:p w:rsidR="00803796" w:rsidRPr="00803796" w:rsidRDefault="00803796" w:rsidP="00803796">
      <w:pPr>
        <w:numPr>
          <w:ilvl w:val="0"/>
          <w:numId w:val="4"/>
        </w:numPr>
        <w:spacing w:after="0" w:line="240" w:lineRule="auto"/>
        <w:rPr>
          <w:rFonts w:ascii="Garamond" w:eastAsia="Times New Roman" w:hAnsi="Garamond" w:cs="Times New Roman"/>
          <w:snapToGrid w:val="0"/>
          <w:color w:val="000000"/>
          <w:sz w:val="18"/>
          <w:szCs w:val="18"/>
        </w:rPr>
      </w:pPr>
      <w:r w:rsidRPr="00803796">
        <w:rPr>
          <w:rFonts w:ascii="Garamond" w:eastAsia="Times New Roman" w:hAnsi="Garamond" w:cs="Times New Roman"/>
          <w:snapToGrid w:val="0"/>
          <w:color w:val="000000"/>
          <w:sz w:val="18"/>
          <w:szCs w:val="18"/>
        </w:rPr>
        <w:t>Accounting records should provide information needed to adequately identify the receipt of funds under each grant awarded and the expenditure of funds for each grant;</w:t>
      </w:r>
    </w:p>
    <w:p w:rsidR="00803796" w:rsidRPr="00803796" w:rsidRDefault="00803796" w:rsidP="00803796">
      <w:pPr>
        <w:numPr>
          <w:ilvl w:val="0"/>
          <w:numId w:val="4"/>
        </w:numPr>
        <w:spacing w:after="0" w:line="240" w:lineRule="auto"/>
        <w:rPr>
          <w:rFonts w:ascii="Garamond" w:eastAsia="Times New Roman" w:hAnsi="Garamond" w:cs="Times New Roman"/>
          <w:snapToGrid w:val="0"/>
          <w:color w:val="000000"/>
          <w:sz w:val="18"/>
          <w:szCs w:val="18"/>
        </w:rPr>
      </w:pPr>
      <w:r w:rsidRPr="00803796">
        <w:rPr>
          <w:rFonts w:ascii="Garamond" w:eastAsia="Times New Roman" w:hAnsi="Garamond" w:cs="Times New Roman"/>
          <w:snapToGrid w:val="0"/>
          <w:color w:val="000000"/>
          <w:sz w:val="18"/>
          <w:szCs w:val="18"/>
        </w:rPr>
        <w:t>Entries in accounting records should refer to subsidiary records and/or documentation which support the entry and which can be readily located;</w:t>
      </w:r>
    </w:p>
    <w:p w:rsidR="00803796" w:rsidRPr="00803796" w:rsidRDefault="00803796" w:rsidP="00803796">
      <w:pPr>
        <w:numPr>
          <w:ilvl w:val="0"/>
          <w:numId w:val="4"/>
        </w:numPr>
        <w:spacing w:after="0" w:line="240" w:lineRule="auto"/>
        <w:rPr>
          <w:rFonts w:ascii="Garamond" w:eastAsia="Times New Roman" w:hAnsi="Garamond" w:cs="Times New Roman"/>
          <w:snapToGrid w:val="0"/>
          <w:color w:val="000000"/>
          <w:sz w:val="18"/>
          <w:szCs w:val="18"/>
        </w:rPr>
      </w:pPr>
      <w:r w:rsidRPr="00803796">
        <w:rPr>
          <w:rFonts w:ascii="Garamond" w:eastAsia="Times New Roman" w:hAnsi="Garamond" w:cs="Times New Roman"/>
          <w:snapToGrid w:val="0"/>
          <w:color w:val="000000"/>
          <w:sz w:val="18"/>
          <w:szCs w:val="18"/>
        </w:rPr>
        <w:t>The accounting system should provide accurate and current financial reporting information; and,</w:t>
      </w:r>
    </w:p>
    <w:p w:rsidR="00803796" w:rsidRPr="00803796" w:rsidRDefault="00803796" w:rsidP="00803796">
      <w:pPr>
        <w:numPr>
          <w:ilvl w:val="0"/>
          <w:numId w:val="4"/>
        </w:numPr>
        <w:spacing w:after="0" w:line="240" w:lineRule="auto"/>
        <w:rPr>
          <w:rFonts w:ascii="Garamond" w:eastAsia="Times New Roman" w:hAnsi="Garamond" w:cs="Times New Roman"/>
          <w:snapToGrid w:val="0"/>
          <w:color w:val="000000"/>
          <w:sz w:val="18"/>
          <w:szCs w:val="18"/>
        </w:rPr>
      </w:pPr>
      <w:r w:rsidRPr="00803796">
        <w:rPr>
          <w:rFonts w:ascii="Garamond" w:eastAsia="Times New Roman" w:hAnsi="Garamond" w:cs="Times New Roman"/>
          <w:snapToGrid w:val="0"/>
          <w:color w:val="000000"/>
          <w:sz w:val="18"/>
          <w:szCs w:val="18"/>
        </w:rPr>
        <w:t>The accounting system should be integrated with an adequate system of internal controls to safeguard the funds and assets covered, check the accuracy and reliability of accounting data, promote operational efficiency and encourage adherence to prescribed management policies.</w:t>
      </w:r>
    </w:p>
    <w:p w:rsidR="00803796" w:rsidRPr="00803796" w:rsidRDefault="00803796" w:rsidP="00803796">
      <w:pPr>
        <w:spacing w:after="0" w:line="240" w:lineRule="auto"/>
        <w:rPr>
          <w:rFonts w:ascii="Garamond" w:eastAsia="Times New Roman" w:hAnsi="Garamond" w:cs="Times New Roman"/>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snapToGrid w:val="0"/>
          <w:color w:val="000000"/>
          <w:sz w:val="18"/>
          <w:szCs w:val="18"/>
        </w:rPr>
      </w:pPr>
      <w:r w:rsidRPr="00803796">
        <w:rPr>
          <w:rFonts w:ascii="Garamond" w:eastAsia="Times New Roman" w:hAnsi="Garamond" w:cs="Times New Roman"/>
          <w:b/>
          <w:i/>
          <w:color w:val="000000"/>
          <w:sz w:val="18"/>
          <w:szCs w:val="18"/>
        </w:rPr>
        <w:lastRenderedPageBreak/>
        <w:t>Interest and Other Program Income:</w:t>
      </w:r>
      <w:r w:rsidRPr="00803796">
        <w:rPr>
          <w:rFonts w:ascii="Garamond" w:eastAsia="Times New Roman" w:hAnsi="Garamond" w:cs="Times New Roman"/>
          <w:color w:val="000000"/>
          <w:sz w:val="18"/>
          <w:szCs w:val="18"/>
        </w:rPr>
        <w:t xml:space="preserve">  The applicant agrees to be accountable for all interest or other income earned by the </w:t>
      </w:r>
      <w:proofErr w:type="spellStart"/>
      <w:r w:rsidRPr="00803796">
        <w:rPr>
          <w:rFonts w:ascii="Garamond" w:eastAsia="Times New Roman" w:hAnsi="Garamond" w:cs="Times New Roman"/>
          <w:color w:val="000000"/>
          <w:sz w:val="18"/>
          <w:szCs w:val="18"/>
        </w:rPr>
        <w:t>subrecipient</w:t>
      </w:r>
      <w:proofErr w:type="spellEnd"/>
      <w:r w:rsidRPr="00803796">
        <w:rPr>
          <w:rFonts w:ascii="Garamond" w:eastAsia="Times New Roman" w:hAnsi="Garamond" w:cs="Times New Roman"/>
          <w:color w:val="000000"/>
          <w:sz w:val="18"/>
          <w:szCs w:val="18"/>
        </w:rPr>
        <w:t xml:space="preserve"> with respect to sub grant funds or as a result of conduct of the project (sale of publications, registration fees, service charges, etc.)  All program income generated by this grant during the project must be reported to DOS quarterly and must be put back into the project or be used to reduce the grantor participation in the program.  The use or planned use of all program income must have prior written approval from DOS.</w:t>
      </w:r>
    </w:p>
    <w:p w:rsidR="00803796" w:rsidRPr="00803796" w:rsidRDefault="00803796" w:rsidP="00803796">
      <w:pPr>
        <w:spacing w:after="0" w:line="240" w:lineRule="auto"/>
        <w:ind w:left="2880"/>
        <w:rPr>
          <w:rFonts w:ascii="Garamond" w:eastAsia="Times New Roman" w:hAnsi="Garamond" w:cs="Times New Roman"/>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b/>
          <w:i/>
          <w:color w:val="000000"/>
          <w:sz w:val="18"/>
          <w:szCs w:val="18"/>
        </w:rPr>
        <w:t>Interoperable Equipment:</w:t>
      </w:r>
      <w:r w:rsidRPr="00803796">
        <w:rPr>
          <w:rFonts w:ascii="Garamond" w:eastAsia="Times New Roman" w:hAnsi="Garamond" w:cs="Times New Roman"/>
          <w:color w:val="000000"/>
          <w:sz w:val="18"/>
          <w:szCs w:val="18"/>
        </w:rPr>
        <w:t xml:space="preserve">  Grantee is responsible for all license requirements resulting from a potential grant.  Equipment must meet DHS/FEMA recommended P-25 compatible standards</w:t>
      </w:r>
    </w:p>
    <w:p w:rsidR="00803796" w:rsidRPr="00803796" w:rsidRDefault="00803796" w:rsidP="00803796">
      <w:pPr>
        <w:spacing w:after="0" w:line="240" w:lineRule="auto"/>
        <w:rPr>
          <w:rFonts w:ascii="Garamond" w:eastAsia="Times New Roman" w:hAnsi="Garamond" w:cs="Times New Roman"/>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b/>
          <w:i/>
          <w:color w:val="000000"/>
          <w:sz w:val="18"/>
          <w:szCs w:val="18"/>
        </w:rPr>
        <w:t>Legal Action:</w:t>
      </w:r>
      <w:r w:rsidRPr="00803796">
        <w:rPr>
          <w:rFonts w:ascii="Garamond" w:eastAsia="Times New Roman" w:hAnsi="Garamond" w:cs="Times New Roman"/>
          <w:color w:val="000000"/>
          <w:sz w:val="18"/>
          <w:szCs w:val="18"/>
        </w:rPr>
        <w:t xml:space="preserve">  The </w:t>
      </w:r>
      <w:proofErr w:type="spellStart"/>
      <w:r w:rsidRPr="00803796">
        <w:rPr>
          <w:rFonts w:ascii="Garamond" w:eastAsia="Times New Roman" w:hAnsi="Garamond" w:cs="Times New Roman"/>
          <w:color w:val="000000"/>
          <w:sz w:val="18"/>
          <w:szCs w:val="18"/>
        </w:rPr>
        <w:t>subrecipient</w:t>
      </w:r>
      <w:proofErr w:type="spellEnd"/>
      <w:r w:rsidRPr="00803796">
        <w:rPr>
          <w:rFonts w:ascii="Garamond" w:eastAsia="Times New Roman" w:hAnsi="Garamond" w:cs="Times New Roman"/>
          <w:color w:val="000000"/>
          <w:sz w:val="18"/>
          <w:szCs w:val="18"/>
        </w:rPr>
        <w:t xml:space="preserve"> agrees that should the NH Department of Safety - Grants Management Unit determine that it needs to take legal action against the </w:t>
      </w:r>
      <w:proofErr w:type="spellStart"/>
      <w:r w:rsidRPr="00803796">
        <w:rPr>
          <w:rFonts w:ascii="Garamond" w:eastAsia="Times New Roman" w:hAnsi="Garamond" w:cs="Times New Roman"/>
          <w:color w:val="000000"/>
          <w:sz w:val="18"/>
          <w:szCs w:val="18"/>
        </w:rPr>
        <w:t>subrecipient</w:t>
      </w:r>
      <w:proofErr w:type="spellEnd"/>
      <w:r w:rsidRPr="00803796">
        <w:rPr>
          <w:rFonts w:ascii="Garamond" w:eastAsia="Times New Roman" w:hAnsi="Garamond" w:cs="Times New Roman"/>
          <w:color w:val="000000"/>
          <w:sz w:val="18"/>
          <w:szCs w:val="18"/>
        </w:rPr>
        <w:t xml:space="preserve"> for actions arising out of the grant, the </w:t>
      </w:r>
      <w:proofErr w:type="spellStart"/>
      <w:r w:rsidRPr="00803796">
        <w:rPr>
          <w:rFonts w:ascii="Garamond" w:eastAsia="Times New Roman" w:hAnsi="Garamond" w:cs="Times New Roman"/>
          <w:color w:val="000000"/>
          <w:sz w:val="18"/>
          <w:szCs w:val="18"/>
        </w:rPr>
        <w:t>subrecipient</w:t>
      </w:r>
      <w:proofErr w:type="spellEnd"/>
      <w:r w:rsidRPr="00803796">
        <w:rPr>
          <w:rFonts w:ascii="Garamond" w:eastAsia="Times New Roman" w:hAnsi="Garamond" w:cs="Times New Roman"/>
          <w:color w:val="000000"/>
          <w:sz w:val="18"/>
          <w:szCs w:val="18"/>
        </w:rPr>
        <w:t xml:space="preserve"> will waive jurisdiction and have the case heard in either state or federal court in Concord, New Hampshire. </w:t>
      </w:r>
    </w:p>
    <w:p w:rsidR="00803796" w:rsidRPr="00803796" w:rsidRDefault="00803796" w:rsidP="00803796">
      <w:pPr>
        <w:spacing w:after="0" w:line="240" w:lineRule="auto"/>
        <w:ind w:left="360"/>
        <w:rPr>
          <w:rFonts w:ascii="Garamond" w:eastAsia="Times New Roman" w:hAnsi="Garamond" w:cs="Times New Roman"/>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b/>
          <w:i/>
          <w:color w:val="000000"/>
          <w:sz w:val="18"/>
          <w:szCs w:val="18"/>
        </w:rPr>
        <w:t>Obligation of Grant Funds:</w:t>
      </w:r>
      <w:r w:rsidRPr="00803796">
        <w:rPr>
          <w:rFonts w:ascii="Garamond" w:eastAsia="Times New Roman" w:hAnsi="Garamond" w:cs="Times New Roman"/>
          <w:color w:val="000000"/>
          <w:sz w:val="18"/>
          <w:szCs w:val="18"/>
        </w:rPr>
        <w:t xml:space="preserve">  Grant funds may not be obligated prior to the effective date of the approved grant application and without advance written approval by DOS.  No obligations are allowed after the end of the grant period and the final request for payment must be submitted no later than 30 calendar days before the end of the grant period.</w:t>
      </w:r>
    </w:p>
    <w:p w:rsidR="00803796" w:rsidRPr="00803796" w:rsidRDefault="00803796" w:rsidP="00803796">
      <w:pPr>
        <w:spacing w:after="0" w:line="240" w:lineRule="auto"/>
        <w:ind w:left="720"/>
        <w:rPr>
          <w:rFonts w:ascii="Garamond" w:eastAsia="Times New Roman" w:hAnsi="Garamond" w:cs="Times New Roman"/>
          <w:snapToGrid w:val="0"/>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snapToGrid w:val="0"/>
          <w:color w:val="000000"/>
          <w:sz w:val="18"/>
          <w:szCs w:val="18"/>
        </w:rPr>
      </w:pPr>
      <w:r w:rsidRPr="00803796">
        <w:rPr>
          <w:rFonts w:ascii="Garamond" w:eastAsia="Times New Roman" w:hAnsi="Garamond" w:cs="Times New Roman"/>
          <w:b/>
          <w:i/>
          <w:snapToGrid w:val="0"/>
          <w:color w:val="000000"/>
          <w:sz w:val="18"/>
          <w:szCs w:val="18"/>
        </w:rPr>
        <w:t>Performance:</w:t>
      </w:r>
      <w:r w:rsidRPr="00803796">
        <w:rPr>
          <w:rFonts w:ascii="Garamond" w:eastAsia="Times New Roman" w:hAnsi="Garamond" w:cs="Times New Roman"/>
          <w:snapToGrid w:val="0"/>
          <w:color w:val="000000"/>
          <w:sz w:val="18"/>
          <w:szCs w:val="18"/>
        </w:rPr>
        <w:t xml:space="preserve">  This grant may be terminated or fund payments discontinued by DOS where it finds a substantial failure to comply with the provisions of the legislation governing these funds or regulations promulgated, including those grant conditions or other obligations established by DOS.  In the event the </w:t>
      </w:r>
      <w:proofErr w:type="spellStart"/>
      <w:r w:rsidRPr="00803796">
        <w:rPr>
          <w:rFonts w:ascii="Garamond" w:eastAsia="Times New Roman" w:hAnsi="Garamond" w:cs="Times New Roman"/>
          <w:snapToGrid w:val="0"/>
          <w:color w:val="000000"/>
          <w:sz w:val="18"/>
          <w:szCs w:val="18"/>
        </w:rPr>
        <w:t>subrecipient</w:t>
      </w:r>
      <w:proofErr w:type="spellEnd"/>
      <w:r w:rsidRPr="00803796">
        <w:rPr>
          <w:rFonts w:ascii="Garamond" w:eastAsia="Times New Roman" w:hAnsi="Garamond" w:cs="Times New Roman"/>
          <w:snapToGrid w:val="0"/>
          <w:color w:val="000000"/>
          <w:sz w:val="18"/>
          <w:szCs w:val="18"/>
        </w:rPr>
        <w:t xml:space="preserve"> fails to perform the services described herein and has previously received financial assistance from DOS, the </w:t>
      </w:r>
      <w:proofErr w:type="spellStart"/>
      <w:r w:rsidRPr="00803796">
        <w:rPr>
          <w:rFonts w:ascii="Garamond" w:eastAsia="Times New Roman" w:hAnsi="Garamond" w:cs="Times New Roman"/>
          <w:snapToGrid w:val="0"/>
          <w:color w:val="000000"/>
          <w:sz w:val="18"/>
          <w:szCs w:val="18"/>
        </w:rPr>
        <w:t>subrecipient</w:t>
      </w:r>
      <w:proofErr w:type="spellEnd"/>
      <w:r w:rsidRPr="00803796">
        <w:rPr>
          <w:rFonts w:ascii="Garamond" w:eastAsia="Times New Roman" w:hAnsi="Garamond" w:cs="Times New Roman"/>
          <w:snapToGrid w:val="0"/>
          <w:color w:val="000000"/>
          <w:sz w:val="18"/>
          <w:szCs w:val="18"/>
        </w:rPr>
        <w:t xml:space="preserve"> shall reimburse DOS the full amount of the payments made.  However, if the services described herein are partially performed, and the </w:t>
      </w:r>
      <w:proofErr w:type="spellStart"/>
      <w:r w:rsidRPr="00803796">
        <w:rPr>
          <w:rFonts w:ascii="Garamond" w:eastAsia="Times New Roman" w:hAnsi="Garamond" w:cs="Times New Roman"/>
          <w:snapToGrid w:val="0"/>
          <w:color w:val="000000"/>
          <w:sz w:val="18"/>
          <w:szCs w:val="18"/>
        </w:rPr>
        <w:t>subrecipient</w:t>
      </w:r>
      <w:proofErr w:type="spellEnd"/>
      <w:r w:rsidRPr="00803796">
        <w:rPr>
          <w:rFonts w:ascii="Garamond" w:eastAsia="Times New Roman" w:hAnsi="Garamond" w:cs="Times New Roman"/>
          <w:snapToGrid w:val="0"/>
          <w:color w:val="000000"/>
          <w:sz w:val="18"/>
          <w:szCs w:val="18"/>
        </w:rPr>
        <w:t xml:space="preserve"> has previously received financial assistance, the </w:t>
      </w:r>
      <w:proofErr w:type="spellStart"/>
      <w:r w:rsidRPr="00803796">
        <w:rPr>
          <w:rFonts w:ascii="Garamond" w:eastAsia="Times New Roman" w:hAnsi="Garamond" w:cs="Times New Roman"/>
          <w:snapToGrid w:val="0"/>
          <w:color w:val="000000"/>
          <w:sz w:val="18"/>
          <w:szCs w:val="18"/>
        </w:rPr>
        <w:t>subrecipient</w:t>
      </w:r>
      <w:proofErr w:type="spellEnd"/>
      <w:r w:rsidRPr="00803796">
        <w:rPr>
          <w:rFonts w:ascii="Garamond" w:eastAsia="Times New Roman" w:hAnsi="Garamond" w:cs="Times New Roman"/>
          <w:snapToGrid w:val="0"/>
          <w:color w:val="000000"/>
          <w:sz w:val="18"/>
          <w:szCs w:val="18"/>
        </w:rPr>
        <w:t xml:space="preserve"> shall proportionally reimburse DOS for payments made.</w:t>
      </w:r>
    </w:p>
    <w:p w:rsidR="00803796" w:rsidRPr="00803796" w:rsidRDefault="00803796" w:rsidP="00803796">
      <w:pPr>
        <w:spacing w:after="0" w:line="240" w:lineRule="auto"/>
        <w:ind w:left="720"/>
        <w:rPr>
          <w:rFonts w:ascii="Garamond" w:eastAsia="Times New Roman" w:hAnsi="Garamond" w:cs="Times New Roman"/>
          <w:snapToGrid w:val="0"/>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b/>
          <w:i/>
          <w:color w:val="000000"/>
          <w:sz w:val="18"/>
          <w:szCs w:val="18"/>
        </w:rPr>
        <w:t>Property Control:</w:t>
      </w:r>
      <w:r w:rsidRPr="00803796">
        <w:rPr>
          <w:rFonts w:ascii="Garamond" w:eastAsia="Times New Roman" w:hAnsi="Garamond" w:cs="Times New Roman"/>
          <w:color w:val="000000"/>
          <w:sz w:val="18"/>
          <w:szCs w:val="18"/>
        </w:rPr>
        <w:t xml:space="preserve">  Effective control and accountability must be maintained for all personal property.  Subrecipients must adequately safeguard all such property and must assure that it is used solely for authorized purposes. Subrecipients should exercise caution in the use, maintenance, protection and preservation of such property.  Subrecipients agree to follow the terms of 2 CFR 200.317 – 200.326.   In part this includes the following long term obligation (paraphrased here for outline purposes only but not meant to be a substitute for understanding and applying the  2 CRF 200.310-200.316 ): </w:t>
      </w:r>
    </w:p>
    <w:p w:rsidR="00803796" w:rsidRPr="00803796" w:rsidRDefault="00803796" w:rsidP="00803796">
      <w:pPr>
        <w:spacing w:after="0" w:line="240" w:lineRule="auto"/>
        <w:ind w:left="720"/>
        <w:rPr>
          <w:rFonts w:ascii="Garamond" w:eastAsia="Times New Roman" w:hAnsi="Garamond" w:cs="Times New Roman"/>
          <w:color w:val="000000"/>
          <w:sz w:val="18"/>
          <w:szCs w:val="18"/>
        </w:rPr>
      </w:pPr>
    </w:p>
    <w:p w:rsidR="00803796" w:rsidRPr="00803796" w:rsidRDefault="00803796" w:rsidP="00803796">
      <w:pPr>
        <w:widowControl w:val="0"/>
        <w:spacing w:after="0" w:line="240" w:lineRule="auto"/>
        <w:ind w:left="720"/>
        <w:rPr>
          <w:rFonts w:ascii="Garamond" w:eastAsia="Times New Roman" w:hAnsi="Garamond" w:cs="Arial"/>
          <w:sz w:val="18"/>
          <w:szCs w:val="18"/>
        </w:rPr>
      </w:pPr>
      <w:r w:rsidRPr="00803796">
        <w:rPr>
          <w:rFonts w:ascii="Garamond" w:eastAsia="Times New Roman" w:hAnsi="Garamond" w:cs="Arial"/>
          <w:sz w:val="18"/>
          <w:szCs w:val="18"/>
        </w:rPr>
        <w:t>Management requirements. Procedures for managing equipment (including replacement equipment), whether acquired in whole or in part with grant funds, until disposition takes place will, as a minimum, meet the following requirements:</w:t>
      </w:r>
      <w:r w:rsidRPr="00803796">
        <w:rPr>
          <w:rFonts w:ascii="Garamond" w:eastAsia="Times New Roman" w:hAnsi="Garamond" w:cs="Arial"/>
          <w:sz w:val="18"/>
          <w:szCs w:val="18"/>
        </w:rPr>
        <w:br/>
      </w:r>
      <w:r w:rsidRPr="00803796">
        <w:rPr>
          <w:rFonts w:ascii="Garamond" w:eastAsia="Times New Roman" w:hAnsi="Garamond" w:cs="Arial"/>
          <w:sz w:val="18"/>
          <w:szCs w:val="18"/>
        </w:rPr>
        <w:br/>
        <w:t>(1) Property records must be maintained that include a description of the property, a serial number or other identification number, the source of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r w:rsidRPr="00803796">
        <w:rPr>
          <w:rFonts w:ascii="Garamond" w:eastAsia="Times New Roman" w:hAnsi="Garamond" w:cs="Arial"/>
          <w:sz w:val="18"/>
          <w:szCs w:val="18"/>
        </w:rPr>
        <w:br/>
      </w:r>
      <w:r w:rsidRPr="00803796">
        <w:rPr>
          <w:rFonts w:ascii="Garamond" w:eastAsia="Times New Roman" w:hAnsi="Garamond" w:cs="Arial"/>
          <w:sz w:val="18"/>
          <w:szCs w:val="18"/>
        </w:rPr>
        <w:br/>
        <w:t>2)  A physical inventory of the property must be taken and the results reconciled with the property records at least once every two years.</w:t>
      </w:r>
      <w:r w:rsidRPr="00803796">
        <w:rPr>
          <w:rFonts w:ascii="Garamond" w:eastAsia="Times New Roman" w:hAnsi="Garamond" w:cs="Arial"/>
          <w:sz w:val="18"/>
          <w:szCs w:val="18"/>
        </w:rPr>
        <w:br/>
      </w:r>
      <w:r w:rsidRPr="00803796">
        <w:rPr>
          <w:rFonts w:ascii="Garamond" w:eastAsia="Times New Roman" w:hAnsi="Garamond" w:cs="Arial"/>
          <w:sz w:val="18"/>
          <w:szCs w:val="18"/>
        </w:rPr>
        <w:br/>
        <w:t>(3) A control system must be developed to ensure adequate safeguards to prevent loss, damage, or theft of the property. Any loss, damage, or theft shall be investigated.</w:t>
      </w:r>
      <w:r w:rsidRPr="00803796">
        <w:rPr>
          <w:rFonts w:ascii="Garamond" w:eastAsia="Times New Roman" w:hAnsi="Garamond" w:cs="Arial"/>
          <w:sz w:val="18"/>
          <w:szCs w:val="18"/>
        </w:rPr>
        <w:br/>
      </w:r>
      <w:r w:rsidRPr="00803796">
        <w:rPr>
          <w:rFonts w:ascii="Garamond" w:eastAsia="Times New Roman" w:hAnsi="Garamond" w:cs="Arial"/>
          <w:sz w:val="18"/>
          <w:szCs w:val="18"/>
        </w:rPr>
        <w:br/>
        <w:t>(4) Adequate maintenance procedures must be developed to keep the property in good condition.</w:t>
      </w:r>
      <w:r w:rsidRPr="00803796">
        <w:rPr>
          <w:rFonts w:ascii="Garamond" w:eastAsia="Times New Roman" w:hAnsi="Garamond" w:cs="Arial"/>
          <w:sz w:val="18"/>
          <w:szCs w:val="18"/>
        </w:rPr>
        <w:br/>
      </w:r>
      <w:r w:rsidRPr="00803796">
        <w:rPr>
          <w:rFonts w:ascii="Garamond" w:eastAsia="Times New Roman" w:hAnsi="Garamond" w:cs="Arial"/>
          <w:sz w:val="18"/>
          <w:szCs w:val="18"/>
        </w:rPr>
        <w:br/>
        <w:t xml:space="preserve">(5) If the grantee or </w:t>
      </w:r>
      <w:proofErr w:type="spellStart"/>
      <w:r w:rsidRPr="00803796">
        <w:rPr>
          <w:rFonts w:ascii="Garamond" w:eastAsia="Times New Roman" w:hAnsi="Garamond" w:cs="Arial"/>
          <w:sz w:val="18"/>
          <w:szCs w:val="18"/>
        </w:rPr>
        <w:t>subrecipient</w:t>
      </w:r>
      <w:proofErr w:type="spellEnd"/>
      <w:r w:rsidRPr="00803796">
        <w:rPr>
          <w:rFonts w:ascii="Garamond" w:eastAsia="Times New Roman" w:hAnsi="Garamond" w:cs="Arial"/>
          <w:sz w:val="18"/>
          <w:szCs w:val="18"/>
        </w:rPr>
        <w:t xml:space="preserve"> is authorized or required to sell the property, proper sales procedures must be established to ensure the highest possible return.</w:t>
      </w:r>
      <w:r w:rsidRPr="00803796">
        <w:rPr>
          <w:rFonts w:ascii="Garamond" w:eastAsia="Times New Roman" w:hAnsi="Garamond" w:cs="Arial"/>
          <w:sz w:val="18"/>
          <w:szCs w:val="18"/>
        </w:rPr>
        <w:br/>
      </w:r>
      <w:r w:rsidRPr="00803796">
        <w:rPr>
          <w:rFonts w:ascii="Garamond" w:eastAsia="Times New Roman" w:hAnsi="Garamond" w:cs="Arial"/>
          <w:sz w:val="18"/>
          <w:szCs w:val="18"/>
        </w:rPr>
        <w:br/>
        <w:t xml:space="preserve">Disposition.   Must be reported to Grants Management and completed in accordance with 2 CFR 200.   In cases where a grantee or </w:t>
      </w:r>
      <w:proofErr w:type="spellStart"/>
      <w:r w:rsidRPr="00803796">
        <w:rPr>
          <w:rFonts w:ascii="Garamond" w:eastAsia="Times New Roman" w:hAnsi="Garamond" w:cs="Arial"/>
          <w:sz w:val="18"/>
          <w:szCs w:val="18"/>
        </w:rPr>
        <w:t>subrecipient</w:t>
      </w:r>
      <w:proofErr w:type="spellEnd"/>
      <w:r w:rsidRPr="00803796">
        <w:rPr>
          <w:rFonts w:ascii="Garamond" w:eastAsia="Times New Roman" w:hAnsi="Garamond" w:cs="Arial"/>
          <w:sz w:val="18"/>
          <w:szCs w:val="18"/>
        </w:rPr>
        <w:t xml:space="preserve"> fails to take appropriate disposition actions, the awarding agency may direct the grantee or </w:t>
      </w:r>
      <w:proofErr w:type="spellStart"/>
      <w:r w:rsidRPr="00803796">
        <w:rPr>
          <w:rFonts w:ascii="Garamond" w:eastAsia="Times New Roman" w:hAnsi="Garamond" w:cs="Arial"/>
          <w:sz w:val="18"/>
          <w:szCs w:val="18"/>
        </w:rPr>
        <w:t>subrecipient</w:t>
      </w:r>
      <w:proofErr w:type="spellEnd"/>
      <w:r w:rsidRPr="00803796">
        <w:rPr>
          <w:rFonts w:ascii="Garamond" w:eastAsia="Times New Roman" w:hAnsi="Garamond" w:cs="Arial"/>
          <w:sz w:val="18"/>
          <w:szCs w:val="18"/>
        </w:rPr>
        <w:t xml:space="preserve"> to take excess and disposition actions.</w:t>
      </w:r>
      <w:r w:rsidRPr="00803796">
        <w:rPr>
          <w:rFonts w:ascii="Garamond" w:eastAsia="Times New Roman" w:hAnsi="Garamond" w:cs="Arial"/>
          <w:sz w:val="18"/>
          <w:szCs w:val="18"/>
        </w:rPr>
        <w:br/>
      </w:r>
      <w:r w:rsidRPr="00803796">
        <w:rPr>
          <w:rFonts w:ascii="Garamond" w:eastAsia="Times New Roman" w:hAnsi="Garamond" w:cs="Arial"/>
          <w:sz w:val="18"/>
          <w:szCs w:val="18"/>
        </w:rPr>
        <w:br/>
        <w:t xml:space="preserve">Federal equipment. In the event a grantee or </w:t>
      </w:r>
      <w:proofErr w:type="spellStart"/>
      <w:r w:rsidRPr="00803796">
        <w:rPr>
          <w:rFonts w:ascii="Garamond" w:eastAsia="Times New Roman" w:hAnsi="Garamond" w:cs="Arial"/>
          <w:sz w:val="18"/>
          <w:szCs w:val="18"/>
        </w:rPr>
        <w:t>subrecipient</w:t>
      </w:r>
      <w:proofErr w:type="spellEnd"/>
      <w:r w:rsidRPr="00803796">
        <w:rPr>
          <w:rFonts w:ascii="Garamond" w:eastAsia="Times New Roman" w:hAnsi="Garamond" w:cs="Arial"/>
          <w:sz w:val="18"/>
          <w:szCs w:val="18"/>
        </w:rPr>
        <w:t xml:space="preserve"> is provided federally-owned equipment:</w:t>
      </w:r>
      <w:r w:rsidRPr="00803796">
        <w:rPr>
          <w:rFonts w:ascii="Garamond" w:eastAsia="Times New Roman" w:hAnsi="Garamond" w:cs="Arial"/>
          <w:sz w:val="18"/>
          <w:szCs w:val="18"/>
        </w:rPr>
        <w:br/>
      </w:r>
      <w:r w:rsidRPr="00803796">
        <w:rPr>
          <w:rFonts w:ascii="Garamond" w:eastAsia="Times New Roman" w:hAnsi="Garamond" w:cs="Arial"/>
          <w:sz w:val="18"/>
          <w:szCs w:val="18"/>
        </w:rPr>
        <w:tab/>
      </w:r>
      <w:r w:rsidRPr="00803796">
        <w:rPr>
          <w:rFonts w:ascii="Garamond" w:eastAsia="Times New Roman" w:hAnsi="Garamond" w:cs="Arial"/>
          <w:sz w:val="18"/>
          <w:szCs w:val="18"/>
        </w:rPr>
        <w:br/>
        <w:t>(1) Title will remain vested in the Federal Government.</w:t>
      </w:r>
      <w:r w:rsidRPr="00803796">
        <w:rPr>
          <w:rFonts w:ascii="Garamond" w:eastAsia="Times New Roman" w:hAnsi="Garamond" w:cs="Arial"/>
          <w:sz w:val="18"/>
          <w:szCs w:val="18"/>
        </w:rPr>
        <w:br/>
      </w:r>
      <w:r w:rsidRPr="00803796">
        <w:rPr>
          <w:rFonts w:ascii="Garamond" w:eastAsia="Times New Roman" w:hAnsi="Garamond" w:cs="Arial"/>
          <w:sz w:val="18"/>
          <w:szCs w:val="18"/>
        </w:rPr>
        <w:br/>
        <w:t>(2) Grantees or subrecipients will manage the equipment in accordance with Federal agency rules and procedures, and submit an annual inventory listing.</w:t>
      </w:r>
      <w:r w:rsidRPr="00803796">
        <w:rPr>
          <w:rFonts w:ascii="Garamond" w:eastAsia="Times New Roman" w:hAnsi="Garamond" w:cs="Arial"/>
          <w:sz w:val="18"/>
          <w:szCs w:val="18"/>
        </w:rPr>
        <w:br/>
      </w:r>
      <w:r w:rsidRPr="00803796">
        <w:rPr>
          <w:rFonts w:ascii="Garamond" w:eastAsia="Times New Roman" w:hAnsi="Garamond" w:cs="Arial"/>
          <w:sz w:val="18"/>
          <w:szCs w:val="18"/>
        </w:rPr>
        <w:br/>
        <w:t xml:space="preserve">(3) When the equipment is no longer needed, the grantee or </w:t>
      </w:r>
      <w:proofErr w:type="spellStart"/>
      <w:r w:rsidRPr="00803796">
        <w:rPr>
          <w:rFonts w:ascii="Garamond" w:eastAsia="Times New Roman" w:hAnsi="Garamond" w:cs="Arial"/>
          <w:sz w:val="18"/>
          <w:szCs w:val="18"/>
        </w:rPr>
        <w:t>subrecipient</w:t>
      </w:r>
      <w:proofErr w:type="spellEnd"/>
      <w:r w:rsidRPr="00803796">
        <w:rPr>
          <w:rFonts w:ascii="Garamond" w:eastAsia="Times New Roman" w:hAnsi="Garamond" w:cs="Arial"/>
          <w:sz w:val="18"/>
          <w:szCs w:val="18"/>
        </w:rPr>
        <w:t xml:space="preserve"> will request disposition instructions from the Federal agency.</w:t>
      </w:r>
      <w:r w:rsidRPr="00803796">
        <w:rPr>
          <w:rFonts w:ascii="Garamond" w:eastAsia="Times New Roman" w:hAnsi="Garamond" w:cs="Arial"/>
          <w:sz w:val="18"/>
          <w:szCs w:val="18"/>
        </w:rPr>
        <w:br/>
      </w:r>
      <w:r w:rsidRPr="00803796">
        <w:rPr>
          <w:rFonts w:ascii="Garamond" w:eastAsia="Times New Roman" w:hAnsi="Garamond" w:cs="Arial"/>
          <w:sz w:val="18"/>
          <w:szCs w:val="18"/>
        </w:rPr>
        <w:br/>
        <w:t xml:space="preserve">Right to transfer title. The Federal awarding agency may reserve the right to transfer title to the Federal Government or a third part named by the awarding agency when such a third party is otherwise eligible under existing statutes. Such transfers </w:t>
      </w:r>
      <w:r w:rsidRPr="00803796">
        <w:rPr>
          <w:rFonts w:ascii="Garamond" w:eastAsia="Times New Roman" w:hAnsi="Garamond" w:cs="Arial"/>
          <w:sz w:val="18"/>
          <w:szCs w:val="18"/>
        </w:rPr>
        <w:lastRenderedPageBreak/>
        <w:t>shall be subject to the following standards</w:t>
      </w:r>
      <w:proofErr w:type="gramStart"/>
      <w:r w:rsidRPr="00803796">
        <w:rPr>
          <w:rFonts w:ascii="Garamond" w:eastAsia="Times New Roman" w:hAnsi="Garamond" w:cs="Arial"/>
          <w:sz w:val="18"/>
          <w:szCs w:val="18"/>
        </w:rPr>
        <w:t>:</w:t>
      </w:r>
      <w:proofErr w:type="gramEnd"/>
      <w:r w:rsidRPr="00803796">
        <w:rPr>
          <w:rFonts w:ascii="Garamond" w:eastAsia="Times New Roman" w:hAnsi="Garamond" w:cs="Arial"/>
          <w:sz w:val="18"/>
          <w:szCs w:val="18"/>
        </w:rPr>
        <w:br/>
      </w:r>
      <w:r w:rsidRPr="00803796">
        <w:rPr>
          <w:rFonts w:ascii="Garamond" w:eastAsia="Times New Roman" w:hAnsi="Garamond" w:cs="Arial"/>
          <w:sz w:val="18"/>
          <w:szCs w:val="18"/>
        </w:rPr>
        <w:br/>
        <w:t>(1) The property shall be identified in the grant or otherwise made known to the grantee in writing.</w:t>
      </w:r>
      <w:r w:rsidRPr="00803796">
        <w:rPr>
          <w:rFonts w:ascii="Garamond" w:eastAsia="Times New Roman" w:hAnsi="Garamond" w:cs="Arial"/>
          <w:sz w:val="18"/>
          <w:szCs w:val="18"/>
        </w:rPr>
        <w:br/>
      </w:r>
    </w:p>
    <w:p w:rsidR="00803796" w:rsidRPr="00803796" w:rsidRDefault="00803796" w:rsidP="00803796">
      <w:pPr>
        <w:widowControl w:val="0"/>
        <w:spacing w:after="0" w:line="240" w:lineRule="auto"/>
        <w:ind w:left="720"/>
        <w:rPr>
          <w:rFonts w:ascii="Garamond" w:eastAsia="Times New Roman" w:hAnsi="Garamond" w:cs="Arial"/>
          <w:sz w:val="18"/>
          <w:szCs w:val="18"/>
        </w:rPr>
      </w:pPr>
      <w:r w:rsidRPr="00803796">
        <w:rPr>
          <w:rFonts w:ascii="Garamond" w:eastAsia="Times New Roman" w:hAnsi="Garamond" w:cs="Arial"/>
          <w:sz w:val="18"/>
          <w:szCs w:val="18"/>
        </w:rPr>
        <w:t>(2) The Federal awarding agency shall issue disposition instruction within 120 calendar days after the end of the Federal support of the project for which it was acquired. If the Federal awarding agency fails to issue disposition instructions within the 120 calendar-day period the grantee shall follow 2 CFR 200.</w:t>
      </w:r>
      <w:r w:rsidRPr="00803796">
        <w:rPr>
          <w:rFonts w:ascii="Garamond" w:eastAsia="Times New Roman" w:hAnsi="Garamond" w:cs="Arial"/>
          <w:sz w:val="18"/>
          <w:szCs w:val="18"/>
        </w:rPr>
        <w:br/>
      </w:r>
      <w:r w:rsidRPr="00803796">
        <w:rPr>
          <w:rFonts w:ascii="Garamond" w:eastAsia="Times New Roman" w:hAnsi="Garamond" w:cs="Arial"/>
          <w:sz w:val="18"/>
          <w:szCs w:val="18"/>
        </w:rPr>
        <w:br/>
        <w:t>(3) When title to equipment is transferred, the grantee shall be paid an amount calculated by applying the percentage of participation in the purchase to the current fair market value of the property.</w:t>
      </w:r>
    </w:p>
    <w:p w:rsidR="00803796" w:rsidRPr="00803796" w:rsidRDefault="00803796" w:rsidP="00803796">
      <w:pPr>
        <w:spacing w:after="0" w:line="240" w:lineRule="auto"/>
        <w:rPr>
          <w:rFonts w:ascii="Garamond" w:eastAsia="Times New Roman" w:hAnsi="Garamond" w:cs="Times New Roman"/>
          <w:color w:val="000000"/>
          <w:sz w:val="18"/>
          <w:szCs w:val="18"/>
        </w:rPr>
      </w:pPr>
    </w:p>
    <w:p w:rsidR="00803796" w:rsidRPr="00803796" w:rsidRDefault="00803796" w:rsidP="00803796">
      <w:pPr>
        <w:spacing w:after="0" w:line="240" w:lineRule="auto"/>
        <w:ind w:left="765"/>
        <w:rPr>
          <w:rFonts w:ascii="Garamond" w:eastAsia="Times New Roman" w:hAnsi="Garamond" w:cs="Arial"/>
          <w:sz w:val="18"/>
          <w:szCs w:val="18"/>
        </w:rPr>
      </w:pPr>
      <w:r w:rsidRPr="00803796">
        <w:rPr>
          <w:rFonts w:ascii="Garamond" w:eastAsia="Times New Roman" w:hAnsi="Garamond" w:cs="Arial"/>
          <w:sz w:val="18"/>
          <w:szCs w:val="18"/>
        </w:rPr>
        <w:t>Right to transfer title. The Federal awarding agency may reserve the right to transfer title to the Federal Government or a third part named by the awarding agency when such a third party is otherwise eligible under existing statutes. Such transfers shall be subject to the following standards:</w:t>
      </w:r>
      <w:r w:rsidRPr="00803796">
        <w:rPr>
          <w:rFonts w:ascii="Garamond" w:eastAsia="Times New Roman" w:hAnsi="Garamond" w:cs="Arial"/>
          <w:sz w:val="18"/>
          <w:szCs w:val="18"/>
        </w:rPr>
        <w:br/>
      </w:r>
      <w:r w:rsidRPr="00803796">
        <w:rPr>
          <w:rFonts w:ascii="Garamond" w:eastAsia="Times New Roman" w:hAnsi="Garamond" w:cs="Arial"/>
          <w:sz w:val="18"/>
          <w:szCs w:val="18"/>
        </w:rPr>
        <w:br/>
      </w:r>
      <w:r w:rsidRPr="00803796">
        <w:rPr>
          <w:rFonts w:ascii="Garamond" w:eastAsia="Times New Roman" w:hAnsi="Garamond" w:cs="Arial"/>
          <w:sz w:val="18"/>
          <w:szCs w:val="18"/>
        </w:rPr>
        <w:tab/>
        <w:t>(1) The property shall be identified in the grant or otherwise made known to the grantee in writing.</w:t>
      </w:r>
      <w:r w:rsidRPr="00803796">
        <w:rPr>
          <w:rFonts w:ascii="Garamond" w:eastAsia="Times New Roman" w:hAnsi="Garamond" w:cs="Arial"/>
          <w:sz w:val="18"/>
          <w:szCs w:val="18"/>
        </w:rPr>
        <w:br/>
      </w:r>
    </w:p>
    <w:p w:rsidR="00803796" w:rsidRPr="00803796" w:rsidRDefault="00803796" w:rsidP="00803796">
      <w:pPr>
        <w:spacing w:after="0" w:line="240" w:lineRule="auto"/>
        <w:ind w:left="1440" w:hanging="1440"/>
        <w:rPr>
          <w:rFonts w:ascii="Garamond" w:eastAsia="Times New Roman" w:hAnsi="Garamond" w:cs="Arial"/>
          <w:sz w:val="18"/>
          <w:szCs w:val="18"/>
        </w:rPr>
      </w:pPr>
      <w:r w:rsidRPr="00803796">
        <w:rPr>
          <w:rFonts w:ascii="Garamond" w:eastAsia="Times New Roman" w:hAnsi="Garamond" w:cs="Arial"/>
          <w:sz w:val="18"/>
          <w:szCs w:val="18"/>
        </w:rPr>
        <w:tab/>
        <w:t xml:space="preserve">(2) The Federal awarding agency shall issue disposition instruction within 120 calendar days after the end of the Federal support of the project for which it was acquired. If the Federal awarding agency fails to issue disposition instructions within the 120 calendar-day period the grantee shall follow 2 CFR 200 </w:t>
      </w:r>
      <w:r w:rsidRPr="00803796">
        <w:rPr>
          <w:rFonts w:ascii="Garamond" w:eastAsia="Times New Roman" w:hAnsi="Garamond" w:cs="Arial"/>
          <w:sz w:val="18"/>
          <w:szCs w:val="18"/>
        </w:rPr>
        <w:br/>
      </w:r>
      <w:r w:rsidRPr="00803796">
        <w:rPr>
          <w:rFonts w:ascii="Garamond" w:eastAsia="Times New Roman" w:hAnsi="Garamond" w:cs="Arial"/>
          <w:sz w:val="18"/>
          <w:szCs w:val="18"/>
        </w:rPr>
        <w:br/>
        <w:t>(3) When title to equipment is transferred, the grantee shall be paid an amount calculated by applying the percentage of participation in the purchase to the current fair market value of the property.</w:t>
      </w:r>
    </w:p>
    <w:p w:rsidR="00803796" w:rsidRPr="00803796" w:rsidRDefault="00803796" w:rsidP="00803796">
      <w:pPr>
        <w:spacing w:after="0" w:line="240" w:lineRule="auto"/>
        <w:ind w:left="720"/>
        <w:rPr>
          <w:rFonts w:ascii="Garamond" w:eastAsia="Times New Roman" w:hAnsi="Garamond" w:cs="Times New Roman"/>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b/>
          <w:i/>
          <w:color w:val="000000"/>
          <w:sz w:val="18"/>
          <w:szCs w:val="18"/>
        </w:rPr>
        <w:t xml:space="preserve">Records:  </w:t>
      </w:r>
      <w:r w:rsidRPr="00803796">
        <w:rPr>
          <w:rFonts w:ascii="Garamond" w:eastAsia="Times New Roman" w:hAnsi="Garamond" w:cs="Times New Roman"/>
          <w:color w:val="000000"/>
          <w:sz w:val="18"/>
          <w:szCs w:val="18"/>
        </w:rPr>
        <w:t>The applicant will give the grantor agency or the DHS or the Office of the Inspector General, through any authorized representative, the access to and the right to examine all records, books, papers or documents related to the grant.</w:t>
      </w:r>
    </w:p>
    <w:p w:rsidR="00803796" w:rsidRPr="00803796" w:rsidRDefault="00803796" w:rsidP="00803796">
      <w:pPr>
        <w:spacing w:after="0" w:line="240" w:lineRule="auto"/>
        <w:ind w:left="720"/>
        <w:rPr>
          <w:rFonts w:ascii="Garamond" w:eastAsia="Times New Roman" w:hAnsi="Garamond" w:cs="Times New Roman"/>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snapToGrid w:val="0"/>
          <w:color w:val="000000"/>
          <w:sz w:val="18"/>
          <w:szCs w:val="18"/>
        </w:rPr>
      </w:pPr>
      <w:r w:rsidRPr="00803796">
        <w:rPr>
          <w:rFonts w:ascii="Garamond" w:eastAsia="Times New Roman" w:hAnsi="Garamond" w:cs="Times New Roman"/>
          <w:b/>
          <w:i/>
          <w:snapToGrid w:val="0"/>
          <w:color w:val="000000"/>
          <w:sz w:val="18"/>
          <w:szCs w:val="18"/>
        </w:rPr>
        <w:t>Recording and Documentation of Receipts and Expenditures:</w:t>
      </w:r>
      <w:r w:rsidRPr="00803796">
        <w:rPr>
          <w:rFonts w:ascii="Garamond" w:eastAsia="Times New Roman" w:hAnsi="Garamond" w:cs="Times New Roman"/>
          <w:snapToGrid w:val="0"/>
          <w:color w:val="000000"/>
          <w:sz w:val="18"/>
          <w:szCs w:val="18"/>
        </w:rPr>
        <w:t xml:space="preserve">  </w:t>
      </w:r>
      <w:proofErr w:type="spellStart"/>
      <w:r w:rsidRPr="00803796">
        <w:rPr>
          <w:rFonts w:ascii="Garamond" w:eastAsia="Times New Roman" w:hAnsi="Garamond" w:cs="Times New Roman"/>
          <w:snapToGrid w:val="0"/>
          <w:color w:val="000000"/>
          <w:sz w:val="18"/>
          <w:szCs w:val="18"/>
        </w:rPr>
        <w:t>Subrecipient’s</w:t>
      </w:r>
      <w:proofErr w:type="spellEnd"/>
      <w:r w:rsidRPr="00803796">
        <w:rPr>
          <w:rFonts w:ascii="Garamond" w:eastAsia="Times New Roman" w:hAnsi="Garamond" w:cs="Times New Roman"/>
          <w:snapToGrid w:val="0"/>
          <w:color w:val="000000"/>
          <w:sz w:val="18"/>
          <w:szCs w:val="18"/>
        </w:rPr>
        <w:t xml:space="preserve"> accounting procedures must provide for accurate and timely recording of receipt of funds by source of expenditures made from such funds and unexpended balances.  These records must contain information pertaining to grant awards, obligations, unobligated balances, assets, liabilities, expenditures and program income.  Controls must be established which are adequate to ensure that expenditures charged to the sub grant activities are for allowable purposes.  Additionally, effective control and accountability must be maintained for all grant cash, real and personal property and other assets.  Accounting records must be supported by such source documentation as cancelled checks, paid bills, payrolls, time and attendance records, contract documents, grant award documents, etc. </w:t>
      </w:r>
    </w:p>
    <w:p w:rsidR="00803796" w:rsidRPr="00803796" w:rsidRDefault="00803796" w:rsidP="00803796">
      <w:pPr>
        <w:spacing w:after="0" w:line="240" w:lineRule="auto"/>
        <w:ind w:left="360"/>
        <w:rPr>
          <w:rFonts w:ascii="Garamond" w:eastAsia="Times New Roman" w:hAnsi="Garamond" w:cs="Times New Roman"/>
          <w:snapToGrid w:val="0"/>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snapToGrid w:val="0"/>
          <w:color w:val="000000"/>
          <w:sz w:val="18"/>
          <w:szCs w:val="18"/>
        </w:rPr>
      </w:pPr>
      <w:r w:rsidRPr="00803796">
        <w:rPr>
          <w:rFonts w:ascii="Garamond" w:eastAsia="Times New Roman" w:hAnsi="Garamond" w:cs="Times New Roman"/>
          <w:b/>
          <w:i/>
          <w:snapToGrid w:val="0"/>
          <w:color w:val="000000"/>
          <w:sz w:val="18"/>
          <w:szCs w:val="18"/>
        </w:rPr>
        <w:t>Reports:</w:t>
      </w:r>
      <w:r w:rsidRPr="00803796">
        <w:rPr>
          <w:rFonts w:ascii="Garamond" w:eastAsia="Times New Roman" w:hAnsi="Garamond" w:cs="Times New Roman"/>
          <w:snapToGrid w:val="0"/>
          <w:color w:val="000000"/>
          <w:sz w:val="18"/>
          <w:szCs w:val="18"/>
        </w:rPr>
        <w:t xml:space="preserve">  The </w:t>
      </w:r>
      <w:proofErr w:type="spellStart"/>
      <w:r w:rsidRPr="00803796">
        <w:rPr>
          <w:rFonts w:ascii="Garamond" w:eastAsia="Times New Roman" w:hAnsi="Garamond" w:cs="Times New Roman"/>
          <w:snapToGrid w:val="0"/>
          <w:color w:val="000000"/>
          <w:sz w:val="18"/>
          <w:szCs w:val="18"/>
        </w:rPr>
        <w:t>subrecipient</w:t>
      </w:r>
      <w:proofErr w:type="spellEnd"/>
      <w:r w:rsidRPr="00803796">
        <w:rPr>
          <w:rFonts w:ascii="Garamond" w:eastAsia="Times New Roman" w:hAnsi="Garamond" w:cs="Times New Roman"/>
          <w:snapToGrid w:val="0"/>
          <w:color w:val="000000"/>
          <w:sz w:val="18"/>
          <w:szCs w:val="18"/>
        </w:rPr>
        <w:t xml:space="preserve"> shall submit, at such times and in such form as may be prescribed, such reports as DOS may reasonably require, including financial reports, progress reports, final financial reports and evaluation reports.</w:t>
      </w:r>
    </w:p>
    <w:p w:rsidR="00803796" w:rsidRPr="00803796" w:rsidRDefault="00803796" w:rsidP="00803796">
      <w:pPr>
        <w:spacing w:after="0" w:line="240" w:lineRule="auto"/>
        <w:rPr>
          <w:rFonts w:ascii="Times New Roman" w:eastAsia="Times New Roman" w:hAnsi="Times New Roman" w:cs="Times New Roman"/>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snapToGrid w:val="0"/>
          <w:color w:val="000000"/>
          <w:sz w:val="18"/>
          <w:szCs w:val="18"/>
        </w:rPr>
      </w:pPr>
      <w:r w:rsidRPr="00803796">
        <w:rPr>
          <w:rFonts w:ascii="Times New Roman" w:eastAsia="Times New Roman" w:hAnsi="Times New Roman" w:cs="Times New Roman"/>
          <w:b/>
          <w:color w:val="000000"/>
          <w:sz w:val="18"/>
          <w:szCs w:val="18"/>
        </w:rPr>
        <w:t>Final and fiscal close-out Report:</w:t>
      </w:r>
      <w:r w:rsidRPr="00803796">
        <w:rPr>
          <w:rFonts w:ascii="Times New Roman" w:eastAsia="Times New Roman" w:hAnsi="Times New Roman" w:cs="Times New Roman"/>
          <w:color w:val="000000"/>
          <w:sz w:val="18"/>
          <w:szCs w:val="18"/>
        </w:rPr>
        <w:t xml:space="preserve">  The report is in addition to the cumulative progress reports and is also due 30 days after the end of the grant period. </w:t>
      </w:r>
    </w:p>
    <w:p w:rsidR="00803796" w:rsidRPr="00803796" w:rsidRDefault="00803796" w:rsidP="00803796">
      <w:pPr>
        <w:spacing w:after="0" w:line="240" w:lineRule="auto"/>
        <w:rPr>
          <w:rFonts w:ascii="Times New Roman" w:eastAsia="Times New Roman" w:hAnsi="Times New Roman" w:cs="Times New Roman"/>
          <w:snapToGrid w:val="0"/>
          <w:color w:val="000000"/>
          <w:sz w:val="18"/>
          <w:szCs w:val="18"/>
        </w:rPr>
      </w:pPr>
    </w:p>
    <w:p w:rsidR="00803796" w:rsidRPr="00803796" w:rsidRDefault="00803796" w:rsidP="008C02EC">
      <w:pPr>
        <w:numPr>
          <w:ilvl w:val="0"/>
          <w:numId w:val="1"/>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b/>
          <w:i/>
          <w:color w:val="000000"/>
          <w:sz w:val="18"/>
          <w:szCs w:val="18"/>
        </w:rPr>
        <w:t>Retention of Records:</w:t>
      </w:r>
      <w:r w:rsidRPr="00803796">
        <w:rPr>
          <w:rFonts w:ascii="Garamond" w:eastAsia="Times New Roman" w:hAnsi="Garamond" w:cs="Times New Roman"/>
          <w:color w:val="000000"/>
          <w:sz w:val="18"/>
          <w:szCs w:val="18"/>
        </w:rPr>
        <w:t xml:space="preserve">  Records for non-expendable property purchased totally or partially with grantor funds must be retained for three years after its final disposition.  All other pertinent grant records including financial records, supporting documents and statistical records shall be retained for a minimum of three years after the final expenditure report.  However, if any litigation, claim or audit is started before the expiration of the three year period, then records must be retained for three years after the litigation, claim or audit is resolved.</w:t>
      </w:r>
      <w:r w:rsidR="002D3EBC">
        <w:rPr>
          <w:rFonts w:ascii="Garamond" w:eastAsia="Times New Roman" w:hAnsi="Garamond" w:cs="Times New Roman"/>
          <w:color w:val="000000"/>
          <w:sz w:val="18"/>
          <w:szCs w:val="18"/>
        </w:rPr>
        <w:t xml:space="preserve">  Re: Property records see</w:t>
      </w:r>
      <w:r w:rsidR="008C02EC">
        <w:rPr>
          <w:rFonts w:ascii="Garamond" w:eastAsia="Times New Roman" w:hAnsi="Garamond" w:cs="Times New Roman"/>
          <w:color w:val="000000"/>
          <w:sz w:val="18"/>
          <w:szCs w:val="18"/>
        </w:rPr>
        <w:t xml:space="preserve"> as previously noted </w:t>
      </w:r>
      <w:proofErr w:type="spellStart"/>
      <w:r w:rsidR="008C02EC">
        <w:rPr>
          <w:rFonts w:ascii="Garamond" w:eastAsia="Times New Roman" w:hAnsi="Garamond" w:cs="Times New Roman"/>
          <w:color w:val="000000"/>
          <w:sz w:val="18"/>
          <w:szCs w:val="18"/>
        </w:rPr>
        <w:t>int</w:t>
      </w:r>
      <w:proofErr w:type="spellEnd"/>
      <w:r w:rsidR="008C02EC">
        <w:rPr>
          <w:rFonts w:ascii="Garamond" w:eastAsia="Times New Roman" w:hAnsi="Garamond" w:cs="Times New Roman"/>
          <w:color w:val="000000"/>
          <w:sz w:val="18"/>
          <w:szCs w:val="18"/>
        </w:rPr>
        <w:t xml:space="preserve"> his section:  </w:t>
      </w:r>
      <w:r w:rsidR="002D3EBC">
        <w:rPr>
          <w:rFonts w:ascii="Garamond" w:eastAsia="Times New Roman" w:hAnsi="Garamond" w:cs="Times New Roman"/>
          <w:color w:val="000000"/>
          <w:sz w:val="18"/>
          <w:szCs w:val="18"/>
        </w:rPr>
        <w:t xml:space="preserve"> </w:t>
      </w:r>
      <w:proofErr w:type="spellStart"/>
      <w:r w:rsidR="008C02EC" w:rsidRPr="00803796">
        <w:rPr>
          <w:rFonts w:ascii="Garamond" w:eastAsia="Times New Roman" w:hAnsi="Garamond" w:cs="Times New Roman"/>
          <w:color w:val="000000"/>
          <w:sz w:val="18"/>
          <w:szCs w:val="18"/>
        </w:rPr>
        <w:t>Subrecipients</w:t>
      </w:r>
      <w:proofErr w:type="spellEnd"/>
      <w:r w:rsidR="008C02EC" w:rsidRPr="00803796">
        <w:rPr>
          <w:rFonts w:ascii="Garamond" w:eastAsia="Times New Roman" w:hAnsi="Garamond" w:cs="Times New Roman"/>
          <w:color w:val="000000"/>
          <w:sz w:val="18"/>
          <w:szCs w:val="18"/>
        </w:rPr>
        <w:t xml:space="preserve"> agree to follow the terms of 2 CFR 200.317 – 200.326.   In part this includes the following long term obligation (paraphrased here for outline purposes only but not meant to be a substitute for understanding and applying the  2 CRF 200.310-200.316 ): </w:t>
      </w:r>
    </w:p>
    <w:p w:rsidR="00803796" w:rsidRPr="00803796" w:rsidRDefault="00803796" w:rsidP="00803796">
      <w:pPr>
        <w:spacing w:after="0" w:line="240" w:lineRule="auto"/>
        <w:rPr>
          <w:rFonts w:ascii="Garamond" w:eastAsia="Times New Roman" w:hAnsi="Garamond" w:cs="Times New Roman"/>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b/>
          <w:i/>
          <w:color w:val="000000"/>
          <w:sz w:val="18"/>
          <w:szCs w:val="18"/>
        </w:rPr>
        <w:t>Suspension or Termination of Funding:</w:t>
      </w:r>
      <w:r w:rsidRPr="00803796">
        <w:rPr>
          <w:rFonts w:ascii="Garamond" w:eastAsia="Times New Roman" w:hAnsi="Garamond" w:cs="Times New Roman"/>
          <w:color w:val="000000"/>
          <w:sz w:val="18"/>
          <w:szCs w:val="18"/>
        </w:rPr>
        <w:t xml:space="preserve">  DOS may suspend, in whole or in part, and/or terminate funding for or impose another sanction on a </w:t>
      </w:r>
      <w:proofErr w:type="spellStart"/>
      <w:r w:rsidRPr="00803796">
        <w:rPr>
          <w:rFonts w:ascii="Garamond" w:eastAsia="Times New Roman" w:hAnsi="Garamond" w:cs="Times New Roman"/>
          <w:color w:val="000000"/>
          <w:sz w:val="18"/>
          <w:szCs w:val="18"/>
        </w:rPr>
        <w:t>subrecipient</w:t>
      </w:r>
      <w:proofErr w:type="spellEnd"/>
      <w:r w:rsidRPr="00803796">
        <w:rPr>
          <w:rFonts w:ascii="Garamond" w:eastAsia="Times New Roman" w:hAnsi="Garamond" w:cs="Times New Roman"/>
          <w:color w:val="000000"/>
          <w:sz w:val="18"/>
          <w:szCs w:val="18"/>
        </w:rPr>
        <w:t xml:space="preserve"> for any of the following reasons:</w:t>
      </w:r>
    </w:p>
    <w:p w:rsidR="00803796" w:rsidRPr="00803796" w:rsidRDefault="00803796" w:rsidP="00803796">
      <w:pPr>
        <w:numPr>
          <w:ilvl w:val="0"/>
          <w:numId w:val="5"/>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color w:val="000000"/>
          <w:sz w:val="18"/>
          <w:szCs w:val="18"/>
        </w:rPr>
        <w:t>Failure to comply substantially with requirements or statutory objectives of the 2003 Omnibus Appropriations Act issued  there under, or other provisions of Federal Law;</w:t>
      </w:r>
    </w:p>
    <w:p w:rsidR="00803796" w:rsidRPr="00803796" w:rsidRDefault="00803796" w:rsidP="00803796">
      <w:pPr>
        <w:numPr>
          <w:ilvl w:val="0"/>
          <w:numId w:val="5"/>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color w:val="000000"/>
          <w:sz w:val="18"/>
          <w:szCs w:val="18"/>
        </w:rPr>
        <w:t>Failure to adhere to the requirements, standard conditions or special conditions;</w:t>
      </w:r>
    </w:p>
    <w:p w:rsidR="00803796" w:rsidRPr="00803796" w:rsidRDefault="00803796" w:rsidP="00803796">
      <w:pPr>
        <w:numPr>
          <w:ilvl w:val="0"/>
          <w:numId w:val="5"/>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color w:val="000000"/>
          <w:sz w:val="18"/>
          <w:szCs w:val="18"/>
        </w:rPr>
        <w:t>Proposing or implementing substantial program changes to the extent that, if originally submitted, the application would not have been approved for funding;</w:t>
      </w:r>
    </w:p>
    <w:p w:rsidR="00803796" w:rsidRPr="00803796" w:rsidRDefault="00803796" w:rsidP="00803796">
      <w:pPr>
        <w:numPr>
          <w:ilvl w:val="0"/>
          <w:numId w:val="5"/>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color w:val="000000"/>
          <w:sz w:val="18"/>
          <w:szCs w:val="18"/>
        </w:rPr>
        <w:t>Failure to submit reports;</w:t>
      </w:r>
    </w:p>
    <w:p w:rsidR="00803796" w:rsidRPr="00803796" w:rsidRDefault="00803796" w:rsidP="00803796">
      <w:pPr>
        <w:numPr>
          <w:ilvl w:val="0"/>
          <w:numId w:val="5"/>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color w:val="000000"/>
          <w:sz w:val="18"/>
          <w:szCs w:val="18"/>
        </w:rPr>
        <w:t>Filing a false certification in this application or other report or document;</w:t>
      </w:r>
    </w:p>
    <w:p w:rsidR="00803796" w:rsidRPr="00803796" w:rsidRDefault="00803796" w:rsidP="00803796">
      <w:pPr>
        <w:numPr>
          <w:ilvl w:val="0"/>
          <w:numId w:val="5"/>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color w:val="000000"/>
          <w:sz w:val="18"/>
          <w:szCs w:val="18"/>
        </w:rPr>
        <w:t>Other good cause shown.</w:t>
      </w:r>
    </w:p>
    <w:p w:rsidR="00803796" w:rsidRPr="00803796" w:rsidRDefault="00803796" w:rsidP="00803796">
      <w:pPr>
        <w:spacing w:after="0" w:line="240" w:lineRule="auto"/>
        <w:ind w:left="360"/>
        <w:rPr>
          <w:rFonts w:ascii="Garamond" w:eastAsia="Times New Roman" w:hAnsi="Garamond" w:cs="Times New Roman"/>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b/>
          <w:i/>
          <w:color w:val="000000"/>
          <w:sz w:val="18"/>
          <w:szCs w:val="18"/>
        </w:rPr>
        <w:lastRenderedPageBreak/>
        <w:t>Utilization and Payment of Grant Funds:</w:t>
      </w:r>
      <w:r w:rsidRPr="00803796">
        <w:rPr>
          <w:rFonts w:ascii="Garamond" w:eastAsia="Times New Roman" w:hAnsi="Garamond" w:cs="Times New Roman"/>
          <w:color w:val="000000"/>
          <w:sz w:val="18"/>
          <w:szCs w:val="18"/>
        </w:rPr>
        <w:t xml:space="preserve">  Funds awarded are to be expended only for purposes </w:t>
      </w:r>
      <w:proofErr w:type="gramStart"/>
      <w:r w:rsidRPr="00803796">
        <w:rPr>
          <w:rFonts w:ascii="Garamond" w:eastAsia="Times New Roman" w:hAnsi="Garamond" w:cs="Times New Roman"/>
          <w:color w:val="000000"/>
          <w:sz w:val="18"/>
          <w:szCs w:val="18"/>
        </w:rPr>
        <w:t xml:space="preserve">and activities covered by the </w:t>
      </w:r>
      <w:proofErr w:type="spellStart"/>
      <w:r w:rsidRPr="00803796">
        <w:rPr>
          <w:rFonts w:ascii="Garamond" w:eastAsia="Times New Roman" w:hAnsi="Garamond" w:cs="Times New Roman"/>
          <w:color w:val="000000"/>
          <w:sz w:val="18"/>
          <w:szCs w:val="18"/>
        </w:rPr>
        <w:t>subrecipient’s</w:t>
      </w:r>
      <w:proofErr w:type="spellEnd"/>
      <w:proofErr w:type="gramEnd"/>
      <w:r w:rsidRPr="00803796">
        <w:rPr>
          <w:rFonts w:ascii="Garamond" w:eastAsia="Times New Roman" w:hAnsi="Garamond" w:cs="Times New Roman"/>
          <w:color w:val="000000"/>
          <w:sz w:val="18"/>
          <w:szCs w:val="18"/>
        </w:rPr>
        <w:t xml:space="preserve"> approved project plan and budget.  Items must be in the </w:t>
      </w:r>
      <w:proofErr w:type="spellStart"/>
      <w:r w:rsidRPr="00803796">
        <w:rPr>
          <w:rFonts w:ascii="Garamond" w:eastAsia="Times New Roman" w:hAnsi="Garamond" w:cs="Times New Roman"/>
          <w:color w:val="000000"/>
          <w:sz w:val="18"/>
          <w:szCs w:val="18"/>
        </w:rPr>
        <w:t>subrecipient’s</w:t>
      </w:r>
      <w:proofErr w:type="spellEnd"/>
      <w:r w:rsidRPr="00803796">
        <w:rPr>
          <w:rFonts w:ascii="Garamond" w:eastAsia="Times New Roman" w:hAnsi="Garamond" w:cs="Times New Roman"/>
          <w:color w:val="000000"/>
          <w:sz w:val="18"/>
          <w:szCs w:val="18"/>
        </w:rPr>
        <w:t xml:space="preserve"> approved grant budget in order to be eligible for reimbursement.  </w:t>
      </w:r>
    </w:p>
    <w:p w:rsidR="00803796" w:rsidRPr="00803796" w:rsidRDefault="00803796" w:rsidP="00803796">
      <w:pPr>
        <w:spacing w:after="0" w:line="240" w:lineRule="auto"/>
        <w:ind w:left="720"/>
        <w:rPr>
          <w:rFonts w:ascii="Garamond" w:eastAsia="Times New Roman" w:hAnsi="Garamond" w:cs="Times New Roman"/>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snapToGrid w:val="0"/>
          <w:color w:val="000000"/>
          <w:sz w:val="18"/>
          <w:szCs w:val="18"/>
        </w:rPr>
      </w:pPr>
      <w:r w:rsidRPr="00803796">
        <w:rPr>
          <w:rFonts w:ascii="Garamond" w:eastAsia="Times New Roman" w:hAnsi="Garamond" w:cs="Times New Roman"/>
          <w:b/>
          <w:i/>
          <w:snapToGrid w:val="0"/>
          <w:color w:val="000000"/>
          <w:sz w:val="18"/>
          <w:szCs w:val="18"/>
        </w:rPr>
        <w:t>Utilization of Minority Businesses:</w:t>
      </w:r>
      <w:r w:rsidRPr="00803796">
        <w:rPr>
          <w:rFonts w:ascii="Garamond" w:eastAsia="Times New Roman" w:hAnsi="Garamond" w:cs="Times New Roman"/>
          <w:snapToGrid w:val="0"/>
          <w:color w:val="000000"/>
          <w:sz w:val="18"/>
          <w:szCs w:val="18"/>
        </w:rPr>
        <w:t xml:space="preserve">  Subrecipients are encouraged to utilize qualified minority firms where cost and performance of major contract work will not conflict with funding or time schedules.</w:t>
      </w:r>
    </w:p>
    <w:p w:rsidR="00803796" w:rsidRPr="00803796" w:rsidRDefault="00803796" w:rsidP="00803796">
      <w:pPr>
        <w:spacing w:after="0" w:line="240" w:lineRule="auto"/>
        <w:ind w:left="180"/>
        <w:rPr>
          <w:rFonts w:ascii="Garamond" w:eastAsia="Times New Roman" w:hAnsi="Garamond" w:cs="Times New Roman"/>
          <w:color w:val="000000"/>
          <w:sz w:val="18"/>
          <w:szCs w:val="18"/>
        </w:rPr>
      </w:pPr>
    </w:p>
    <w:p w:rsidR="00803796" w:rsidRPr="00803796" w:rsidRDefault="00803796" w:rsidP="00803796">
      <w:pPr>
        <w:numPr>
          <w:ilvl w:val="0"/>
          <w:numId w:val="1"/>
        </w:numPr>
        <w:spacing w:after="0" w:line="240" w:lineRule="auto"/>
        <w:rPr>
          <w:rFonts w:ascii="Garamond" w:eastAsia="Times New Roman" w:hAnsi="Garamond" w:cs="Times New Roman"/>
          <w:color w:val="000000"/>
          <w:sz w:val="18"/>
          <w:szCs w:val="18"/>
        </w:rPr>
      </w:pPr>
      <w:r w:rsidRPr="00803796">
        <w:rPr>
          <w:rFonts w:ascii="Garamond" w:eastAsia="Times New Roman" w:hAnsi="Garamond" w:cs="Times New Roman"/>
          <w:b/>
          <w:i/>
          <w:color w:val="000000"/>
          <w:sz w:val="18"/>
          <w:szCs w:val="18"/>
        </w:rPr>
        <w:t>Written Approval of Changes:</w:t>
      </w:r>
      <w:r w:rsidRPr="00803796">
        <w:rPr>
          <w:rFonts w:ascii="Garamond" w:eastAsia="Times New Roman" w:hAnsi="Garamond" w:cs="Times New Roman"/>
          <w:color w:val="000000"/>
          <w:sz w:val="18"/>
          <w:szCs w:val="18"/>
        </w:rPr>
        <w:t xml:space="preserve">  Any mutually agreed upon changes to this sub grant must be approved, in writing, by DOS prior to implementation or obligation and shall be incorporated in written amendments to this grant.  This procedure for changes to the approved sub grant is not limited to budgetary changes, but also includes changes of substance in project activities and changes in the project director or key professional personnel identified in the approved application.</w:t>
      </w:r>
    </w:p>
    <w:p w:rsidR="00803796" w:rsidRPr="00803796" w:rsidRDefault="00803796" w:rsidP="00803796">
      <w:pPr>
        <w:spacing w:after="0" w:line="240" w:lineRule="auto"/>
        <w:rPr>
          <w:rFonts w:ascii="Times New Roman" w:eastAsia="Times New Roman" w:hAnsi="Times New Roman" w:cs="Times New Roman"/>
          <w:b/>
          <w:sz w:val="18"/>
          <w:szCs w:val="18"/>
        </w:rPr>
      </w:pPr>
      <w:r w:rsidRPr="00803796">
        <w:rPr>
          <w:rFonts w:ascii="Times New Roman" w:eastAsia="Times New Roman" w:hAnsi="Times New Roman" w:cs="Times New Roman"/>
          <w:b/>
          <w:i/>
          <w:iCs/>
          <w:sz w:val="18"/>
          <w:szCs w:val="18"/>
        </w:rPr>
        <w:t xml:space="preserve">Reporting Requirement:  Typing of Equipment and Training: </w:t>
      </w:r>
    </w:p>
    <w:p w:rsidR="00803796" w:rsidRPr="00803796" w:rsidRDefault="00803796" w:rsidP="00803796">
      <w:pPr>
        <w:spacing w:after="0" w:line="240" w:lineRule="auto"/>
        <w:rPr>
          <w:rFonts w:ascii="Times New Roman" w:eastAsia="Times New Roman" w:hAnsi="Times New Roman" w:cs="Times New Roman"/>
          <w:sz w:val="18"/>
          <w:szCs w:val="18"/>
        </w:rPr>
      </w:pPr>
      <w:r w:rsidRPr="00803796">
        <w:rPr>
          <w:rFonts w:ascii="Times New Roman" w:eastAsia="Times New Roman" w:hAnsi="Times New Roman" w:cs="Times New Roman"/>
          <w:sz w:val="18"/>
          <w:szCs w:val="18"/>
        </w:rPr>
        <w:t>Ongoing HSGP Guidance,  FOA, and NOFAs require that all where applicable grantees report equipment purchases and the typed capability the equipment supports (where such typing guidance exists); the number of people trained in a given capability to support a reported number of defined resource typed teams (e.g., 63 responders were trained in structural collapse to support 23 Type 2 USAR Teams); and the total number of a defined type of resource and capabilities built utilizing the resources of this grant.  Grantees will specify the number of resources, capability supported, whether it is a NIMS or State/local typed resource, the cost, and whether the resource sustains current capabilities or adds new capabilities. The resources should be reported only after equipment is delivered or after training has occurred and the corresponding grant funds have been expended.  GMU will advise further on format for reporting upon grant award.</w:t>
      </w:r>
    </w:p>
    <w:p w:rsidR="00803796" w:rsidRPr="00803796" w:rsidRDefault="00803796" w:rsidP="00803796">
      <w:pPr>
        <w:spacing w:after="0" w:line="240" w:lineRule="auto"/>
        <w:rPr>
          <w:rFonts w:ascii="Times New Roman" w:eastAsia="Times New Roman" w:hAnsi="Times New Roman" w:cs="Times New Roman"/>
          <w:sz w:val="18"/>
          <w:szCs w:val="18"/>
        </w:rPr>
      </w:pPr>
    </w:p>
    <w:p w:rsidR="00803796" w:rsidRPr="00803796" w:rsidRDefault="00803796" w:rsidP="00803796">
      <w:pPr>
        <w:spacing w:after="0" w:line="240" w:lineRule="auto"/>
        <w:jc w:val="both"/>
        <w:outlineLvl w:val="0"/>
        <w:rPr>
          <w:rFonts w:ascii="Times New Roman" w:eastAsia="Times New Roman" w:hAnsi="Times New Roman" w:cs="Times New Roman"/>
          <w:b/>
          <w:sz w:val="18"/>
          <w:szCs w:val="18"/>
        </w:rPr>
      </w:pPr>
      <w:r w:rsidRPr="00803796">
        <w:rPr>
          <w:rFonts w:ascii="Times New Roman" w:eastAsia="Times New Roman" w:hAnsi="Times New Roman" w:cs="Times New Roman"/>
          <w:b/>
          <w:sz w:val="18"/>
          <w:szCs w:val="18"/>
        </w:rPr>
        <w:t>As a condition of the receipt of these funds:</w:t>
      </w:r>
    </w:p>
    <w:p w:rsidR="00803796" w:rsidRPr="00803796" w:rsidRDefault="00803796" w:rsidP="00803796">
      <w:pPr>
        <w:spacing w:after="120" w:line="240" w:lineRule="auto"/>
        <w:jc w:val="both"/>
        <w:rPr>
          <w:rFonts w:ascii="Times New Roman" w:eastAsia="Times New Roman" w:hAnsi="Times New Roman" w:cs="Times New Roman"/>
          <w:b/>
          <w:i/>
          <w:sz w:val="18"/>
          <w:szCs w:val="18"/>
        </w:rPr>
      </w:pPr>
      <w:r w:rsidRPr="00803796">
        <w:rPr>
          <w:rFonts w:ascii="Times New Roman" w:eastAsia="Times New Roman" w:hAnsi="Times New Roman" w:cs="Times New Roman"/>
          <w:b/>
          <w:i/>
          <w:sz w:val="18"/>
          <w:szCs w:val="18"/>
        </w:rPr>
        <w:t>Funding may be suspended or terminated for filing a false certification in this application or other reports or document as part of this program.</w:t>
      </w:r>
    </w:p>
    <w:p w:rsidR="00803796" w:rsidRPr="00803796" w:rsidRDefault="00803796" w:rsidP="00803796">
      <w:pPr>
        <w:spacing w:after="0" w:line="240" w:lineRule="auto"/>
        <w:jc w:val="both"/>
        <w:outlineLvl w:val="0"/>
        <w:rPr>
          <w:rFonts w:ascii="Times New Roman" w:eastAsia="Times New Roman" w:hAnsi="Times New Roman" w:cs="Times New Roman"/>
          <w:b/>
          <w:sz w:val="18"/>
          <w:szCs w:val="18"/>
        </w:rPr>
      </w:pPr>
      <w:r w:rsidRPr="00803796">
        <w:rPr>
          <w:rFonts w:ascii="Times New Roman" w:eastAsia="Times New Roman" w:hAnsi="Times New Roman" w:cs="Times New Roman"/>
          <w:b/>
          <w:sz w:val="18"/>
          <w:szCs w:val="18"/>
        </w:rPr>
        <w:t>Tracking of Equipment:</w:t>
      </w:r>
    </w:p>
    <w:p w:rsidR="00803796" w:rsidRPr="00803796" w:rsidRDefault="00803796" w:rsidP="00803796">
      <w:pPr>
        <w:spacing w:after="120" w:line="240" w:lineRule="auto"/>
        <w:jc w:val="both"/>
        <w:rPr>
          <w:rFonts w:ascii="Times New Roman" w:eastAsia="Times New Roman" w:hAnsi="Times New Roman" w:cs="Times New Roman"/>
          <w:b/>
          <w:i/>
          <w:sz w:val="18"/>
          <w:szCs w:val="18"/>
        </w:rPr>
      </w:pPr>
      <w:r w:rsidRPr="00803796">
        <w:rPr>
          <w:rFonts w:ascii="Times New Roman" w:eastAsia="Times New Roman" w:hAnsi="Times New Roman" w:cs="Times New Roman"/>
          <w:b/>
          <w:i/>
          <w:sz w:val="18"/>
          <w:szCs w:val="18"/>
        </w:rPr>
        <w:t>Upkeep, maintenance, and training of and for equipment procured as part of the Homeland Security grant program is a local and/or grantee responsibility.  The inventory of this equipment is a local responsibility and the recipient of such understands that inspections, auditing, and inventory accounting of this equipment may occur as a condition of this grant either from Federal, State or other appropriate level agency and agent.</w:t>
      </w:r>
    </w:p>
    <w:p w:rsidR="00803796" w:rsidRPr="00803796" w:rsidRDefault="00803796" w:rsidP="00803796">
      <w:pPr>
        <w:spacing w:after="120" w:line="240" w:lineRule="auto"/>
        <w:jc w:val="both"/>
        <w:outlineLvl w:val="0"/>
        <w:rPr>
          <w:rFonts w:ascii="Times New Roman" w:eastAsia="Times New Roman" w:hAnsi="Times New Roman" w:cs="Times New Roman"/>
          <w:b/>
          <w:i/>
          <w:sz w:val="18"/>
          <w:szCs w:val="18"/>
        </w:rPr>
      </w:pPr>
      <w:r w:rsidRPr="00803796">
        <w:rPr>
          <w:rFonts w:ascii="Times New Roman" w:eastAsia="Times New Roman" w:hAnsi="Times New Roman" w:cs="Times New Roman"/>
          <w:b/>
          <w:i/>
          <w:sz w:val="18"/>
          <w:szCs w:val="18"/>
        </w:rPr>
        <w:t>Equipment valued over $5,000:</w:t>
      </w:r>
    </w:p>
    <w:p w:rsidR="00803796" w:rsidRPr="00803796" w:rsidRDefault="00803796" w:rsidP="00803796">
      <w:pPr>
        <w:spacing w:after="120" w:line="240" w:lineRule="auto"/>
        <w:jc w:val="both"/>
        <w:rPr>
          <w:rFonts w:ascii="Times New Roman" w:eastAsia="Times New Roman" w:hAnsi="Times New Roman" w:cs="Times New Roman"/>
          <w:b/>
          <w:i/>
          <w:sz w:val="18"/>
          <w:szCs w:val="18"/>
        </w:rPr>
      </w:pPr>
      <w:r w:rsidRPr="00803796">
        <w:rPr>
          <w:rFonts w:ascii="Times New Roman" w:eastAsia="Times New Roman" w:hAnsi="Times New Roman" w:cs="Times New Roman"/>
          <w:b/>
          <w:i/>
          <w:sz w:val="18"/>
          <w:szCs w:val="18"/>
        </w:rPr>
        <w:t xml:space="preserve">To comply with OMB 2 CFR 200 equipment valued at this level must inventoried and tracked locally and be reported to the State Department of Safety (DOS) – Grants Management Unit for 2 years or until the item carries a depreciated value of less than $250.  The disposition of the equipment must be reported.  DOS recommends consulting with local auditor’s compliance and disposition rules governing equipment procured with Federal funds.  </w:t>
      </w:r>
    </w:p>
    <w:p w:rsidR="00803796" w:rsidRPr="00803796" w:rsidRDefault="00803796" w:rsidP="00803796">
      <w:pPr>
        <w:spacing w:after="0" w:line="240" w:lineRule="auto"/>
        <w:rPr>
          <w:rFonts w:ascii="Garamond" w:eastAsia="Times New Roman" w:hAnsi="Garamond" w:cs="Times New Roman"/>
          <w:b/>
          <w:snapToGrid w:val="0"/>
          <w:color w:val="000000"/>
          <w:sz w:val="18"/>
          <w:szCs w:val="18"/>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F64E59" w:rsidRDefault="00F64E59" w:rsidP="00803796">
      <w:pPr>
        <w:spacing w:after="0" w:line="240" w:lineRule="auto"/>
        <w:outlineLvl w:val="0"/>
        <w:rPr>
          <w:rFonts w:ascii="Garamond" w:eastAsia="Times New Roman" w:hAnsi="Garamond" w:cs="Times New Roman"/>
          <w:b/>
          <w:snapToGrid w:val="0"/>
          <w:color w:val="000000"/>
        </w:rPr>
      </w:pPr>
    </w:p>
    <w:p w:rsidR="00803796" w:rsidRPr="00803796" w:rsidRDefault="00803796" w:rsidP="00803796">
      <w:pPr>
        <w:spacing w:after="0" w:line="240" w:lineRule="auto"/>
        <w:outlineLvl w:val="0"/>
        <w:rPr>
          <w:rFonts w:ascii="Garamond" w:eastAsia="Times New Roman" w:hAnsi="Garamond" w:cs="Times New Roman"/>
          <w:b/>
          <w:snapToGrid w:val="0"/>
          <w:color w:val="000000"/>
        </w:rPr>
      </w:pPr>
      <w:r w:rsidRPr="00803796">
        <w:rPr>
          <w:rFonts w:ascii="Garamond" w:eastAsia="Times New Roman" w:hAnsi="Garamond" w:cs="Times New Roman"/>
          <w:b/>
          <w:snapToGrid w:val="0"/>
          <w:color w:val="000000"/>
        </w:rPr>
        <w:t xml:space="preserve">Certification by Official Authorized to Sign </w:t>
      </w:r>
    </w:p>
    <w:p w:rsidR="00803796" w:rsidRPr="00803796" w:rsidRDefault="00803796" w:rsidP="00803796">
      <w:pPr>
        <w:spacing w:after="0" w:line="240" w:lineRule="auto"/>
        <w:rPr>
          <w:rFonts w:ascii="Times New Roman" w:eastAsia="Times New Roman" w:hAnsi="Times New Roman" w:cs="Times New Roman"/>
          <w:sz w:val="18"/>
          <w:szCs w:val="18"/>
        </w:rPr>
      </w:pPr>
      <w:r w:rsidRPr="00803796">
        <w:rPr>
          <w:rFonts w:ascii="Garamond" w:eastAsia="Times New Roman" w:hAnsi="Garamond" w:cs="Times New Roman"/>
          <w:b/>
          <w:color w:val="000000"/>
        </w:rPr>
        <w:t xml:space="preserve">I certify that I understand and agree to comply with the general and fiscal provisions of this grant application including the terms and conditions; to comply with provisions of the regulations governing these funds and all other federal and state laws; that all information presented is correct; that there has been appropriate coordination with affected agencies; that I am duly authorized by the Applicant to perform the tasks of the Official Authorized to Sign as they relate to the requirements of this grant application; that costs incurred prior to Grantee approval may result in the expenditures being absorbed by the </w:t>
      </w:r>
      <w:proofErr w:type="spellStart"/>
      <w:r w:rsidRPr="00803796">
        <w:rPr>
          <w:rFonts w:ascii="Garamond" w:eastAsia="Times New Roman" w:hAnsi="Garamond" w:cs="Times New Roman"/>
          <w:b/>
          <w:color w:val="000000"/>
        </w:rPr>
        <w:t>subrecipient</w:t>
      </w:r>
      <w:proofErr w:type="spellEnd"/>
      <w:r w:rsidRPr="00803796">
        <w:rPr>
          <w:rFonts w:ascii="Garamond" w:eastAsia="Times New Roman" w:hAnsi="Garamond" w:cs="Times New Roman"/>
          <w:b/>
          <w:color w:val="000000"/>
        </w:rPr>
        <w:t xml:space="preserve">; and, that the receipt of these grant funds through the Grantee will not supplant state or local funds.  </w:t>
      </w:r>
      <w:r w:rsidRPr="00803796">
        <w:rPr>
          <w:rFonts w:ascii="Times New Roman" w:eastAsia="Times New Roman" w:hAnsi="Times New Roman" w:cs="Times New Roman"/>
          <w:b/>
          <w:sz w:val="16"/>
          <w:szCs w:val="16"/>
        </w:rPr>
        <w:t xml:space="preserve">CERTIFICATION:  I CERTIFY THAT I AM DULY AUTHORIZED UNDER THE STATUTES OF THE STATE OF NH TO APPLY FOR, AUTHORIZE, OR ACCEPT THE HOMELAND SECURITY GRANT FUNDS / EQUIPMENT HEREIN.  </w:t>
      </w:r>
      <w:r w:rsidRPr="00803796">
        <w:rPr>
          <w:rFonts w:ascii="Times New Roman" w:eastAsia="Times New Roman" w:hAnsi="Times New Roman" w:cs="Times New Roman"/>
          <w:sz w:val="18"/>
          <w:szCs w:val="18"/>
        </w:rPr>
        <w:t>***THE AUTHORIZING OFFICIAL MUST BE STATUTORILY ALLOWED TO SIGN A CONTRACT FOR THE MUNICIPALITY (i.e. Mayor, City Manager, Town Manager, Chairperson BOS, etc.) PER RSA 31:95b or RSA 37:6</w:t>
      </w:r>
    </w:p>
    <w:p w:rsidR="00803796" w:rsidRPr="00803796" w:rsidRDefault="00803796" w:rsidP="00803796">
      <w:pPr>
        <w:spacing w:after="0" w:line="240" w:lineRule="auto"/>
        <w:jc w:val="both"/>
        <w:rPr>
          <w:rFonts w:ascii="Garamond" w:eastAsia="Times New Roman" w:hAnsi="Garamond" w:cs="Times New Roman"/>
          <w:color w:val="000000"/>
        </w:rPr>
      </w:pPr>
    </w:p>
    <w:p w:rsidR="00803796" w:rsidRPr="00803796" w:rsidRDefault="00803796" w:rsidP="00803796">
      <w:pPr>
        <w:autoSpaceDE w:val="0"/>
        <w:autoSpaceDN w:val="0"/>
        <w:adjustRightInd w:val="0"/>
        <w:spacing w:after="0" w:line="240" w:lineRule="auto"/>
        <w:rPr>
          <w:rFonts w:ascii="Garamond" w:eastAsia="Times New Roman" w:hAnsi="Garamond" w:cs="Times New Roman"/>
          <w:color w:val="000000"/>
        </w:rPr>
      </w:pPr>
      <w:r w:rsidRPr="00803796">
        <w:rPr>
          <w:rFonts w:ascii="Garamond" w:eastAsia="Times New Roman" w:hAnsi="Garamond" w:cs="Times New Roman"/>
          <w:b/>
        </w:rPr>
        <w:t xml:space="preserve">Non-Supplanting Certification: </w:t>
      </w:r>
      <w:r w:rsidRPr="00803796">
        <w:rPr>
          <w:rFonts w:ascii="Garamond" w:eastAsia="Times New Roman" w:hAnsi="Garamond" w:cs="Times New Roman"/>
        </w:rPr>
        <w:t xml:space="preserve">This certification, which is a required component of the New Hampshire application, affirms that federal Homeland Security grant funds will be used to </w:t>
      </w:r>
      <w:r w:rsidRPr="00803796">
        <w:rPr>
          <w:rFonts w:ascii="Garamond" w:eastAsia="Times New Roman" w:hAnsi="Garamond" w:cs="Times New Roman"/>
          <w:b/>
        </w:rPr>
        <w:t xml:space="preserve">supplement </w:t>
      </w:r>
      <w:r w:rsidRPr="00803796">
        <w:rPr>
          <w:rFonts w:ascii="Garamond" w:eastAsia="Times New Roman" w:hAnsi="Garamond" w:cs="Times New Roman"/>
        </w:rPr>
        <w:t xml:space="preserve">(add to) existing funds, and will not </w:t>
      </w:r>
      <w:r w:rsidRPr="00803796">
        <w:rPr>
          <w:rFonts w:ascii="Garamond" w:eastAsia="Times New Roman" w:hAnsi="Garamond" w:cs="Times New Roman"/>
          <w:b/>
        </w:rPr>
        <w:t xml:space="preserve">supplant </w:t>
      </w:r>
      <w:r w:rsidRPr="00803796">
        <w:rPr>
          <w:rFonts w:ascii="Garamond" w:eastAsia="Times New Roman" w:hAnsi="Garamond" w:cs="Times New Roman"/>
        </w:rPr>
        <w:t xml:space="preserve">(replace) funds that have been locally appropriated for the same purpose.  Potential supplanting will be addressed in the application review as well as in the pre-award review, post award monitoring, and the audit.  DHS/FEMA I.B. 379 allows are as well as FP-205-402-125-1 which apply to maintenance and </w:t>
      </w:r>
      <w:proofErr w:type="gramStart"/>
      <w:r w:rsidRPr="00803796">
        <w:rPr>
          <w:rFonts w:ascii="Garamond" w:eastAsia="Times New Roman" w:hAnsi="Garamond" w:cs="Times New Roman"/>
        </w:rPr>
        <w:t>sustainment  of</w:t>
      </w:r>
      <w:proofErr w:type="gramEnd"/>
      <w:r w:rsidRPr="00803796">
        <w:rPr>
          <w:rFonts w:ascii="Garamond" w:eastAsia="Times New Roman" w:hAnsi="Garamond" w:cs="Times New Roman"/>
        </w:rPr>
        <w:t xml:space="preserve"> grant or in some cases non- grant acquired capabilities with specific definitions.  Applicants and/or grantees will be/may be required to supply documentation certifying that a reduction in non-federal resources occurred for reasons OTHER than the receipt or expected receipt of federal Homeland Security grant funds.  Supplanting funds is loosely defined (for these purposes) as using federal grant money to “replace” or “take the place of” existing local funding for equipment or programs.  The funds are intended to provide local entities with </w:t>
      </w:r>
      <w:r w:rsidRPr="00803796">
        <w:rPr>
          <w:rFonts w:ascii="Garamond" w:eastAsia="Times New Roman" w:hAnsi="Garamond" w:cs="Times New Roman"/>
          <w:b/>
        </w:rPr>
        <w:t xml:space="preserve">increased or in </w:t>
      </w:r>
      <w:r>
        <w:rPr>
          <w:rFonts w:ascii="Garamond" w:eastAsia="Times New Roman" w:hAnsi="Garamond" w:cs="Times New Roman"/>
          <w:b/>
        </w:rPr>
        <w:t>2017</w:t>
      </w:r>
      <w:r w:rsidRPr="00803796">
        <w:rPr>
          <w:rFonts w:ascii="Garamond" w:eastAsia="Times New Roman" w:hAnsi="Garamond" w:cs="Times New Roman"/>
          <w:b/>
        </w:rPr>
        <w:t xml:space="preserve"> sustained capabilities</w:t>
      </w:r>
      <w:r w:rsidRPr="00803796">
        <w:rPr>
          <w:rFonts w:ascii="Garamond" w:eastAsia="Times New Roman" w:hAnsi="Garamond" w:cs="Times New Roman"/>
        </w:rPr>
        <w:t xml:space="preserve"> or to build capacity to address CBRNE/WMD terrorist incidents</w:t>
      </w:r>
      <w:r w:rsidRPr="00803796">
        <w:rPr>
          <w:rFonts w:ascii="Garamond" w:eastAsia="Times New Roman" w:hAnsi="Garamond" w:cs="Times New Roman"/>
          <w:b/>
        </w:rPr>
        <w:t>.</w:t>
      </w:r>
      <w:r w:rsidRPr="00803796">
        <w:rPr>
          <w:rFonts w:ascii="Garamond" w:eastAsia="Times New Roman" w:hAnsi="Garamond" w:cs="Times New Roman"/>
        </w:rPr>
        <w:t xml:space="preserve"> </w:t>
      </w:r>
    </w:p>
    <w:p w:rsidR="00803796" w:rsidRPr="00803796" w:rsidRDefault="00803796" w:rsidP="00803796">
      <w:pPr>
        <w:spacing w:after="0" w:line="240" w:lineRule="auto"/>
        <w:rPr>
          <w:rFonts w:ascii="Garamond" w:eastAsia="Times New Roman" w:hAnsi="Garamond" w:cs="Times New Roman"/>
          <w:b/>
          <w:snapToGrid w:val="0"/>
          <w:color w:val="000000"/>
          <w:sz w:val="18"/>
          <w:szCs w:val="18"/>
        </w:rPr>
      </w:pPr>
    </w:p>
    <w:p w:rsidR="00803796" w:rsidRPr="00803796" w:rsidRDefault="00803796" w:rsidP="00803796">
      <w:pPr>
        <w:spacing w:after="0" w:line="240" w:lineRule="auto"/>
        <w:rPr>
          <w:rFonts w:ascii="Garamond" w:eastAsia="Times New Roman" w:hAnsi="Garamond" w:cs="Times New Roman"/>
          <w:b/>
          <w:snapToGrid w:val="0"/>
          <w:color w:val="000000"/>
          <w:sz w:val="18"/>
          <w:szCs w:val="18"/>
        </w:rPr>
        <w:sectPr w:rsidR="00803796" w:rsidRPr="00803796" w:rsidSect="0083559F">
          <w:footerReference w:type="default" r:id="rId11"/>
          <w:pgSz w:w="12240" w:h="15840"/>
          <w:pgMar w:top="540" w:right="1440" w:bottom="1440" w:left="1440" w:header="720" w:footer="720" w:gutter="0"/>
          <w:cols w:space="720"/>
          <w:docGrid w:linePitch="360"/>
        </w:sectPr>
      </w:pPr>
    </w:p>
    <w:p w:rsidR="00803796" w:rsidRPr="00803796" w:rsidRDefault="00803796" w:rsidP="00803796">
      <w:pPr>
        <w:tabs>
          <w:tab w:val="left" w:pos="2880"/>
        </w:tabs>
        <w:spacing w:after="0" w:line="240" w:lineRule="auto"/>
        <w:jc w:val="both"/>
        <w:rPr>
          <w:rFonts w:ascii="Times New Roman" w:eastAsia="Times New Roman" w:hAnsi="Times New Roman" w:cs="Times New Roman"/>
          <w:color w:val="000000"/>
          <w:szCs w:val="18"/>
        </w:rPr>
      </w:pPr>
      <w:r w:rsidRPr="00803796">
        <w:rPr>
          <w:rFonts w:ascii="Garamond" w:eastAsia="Times New Roman" w:hAnsi="Garamond" w:cs="Times New Roman"/>
          <w:b/>
          <w:snapToGrid w:val="0"/>
          <w:color w:val="000000"/>
          <w:sz w:val="18"/>
          <w:szCs w:val="18"/>
        </w:rPr>
        <w:object w:dxaOrig="9586" w:dyaOrig="2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1pt;height:142.35pt" o:ole="">
            <v:imagedata r:id="rId12" o:title=""/>
          </v:shape>
          <o:OLEObject Type="Embed" ProgID="Word.Document.8" ShapeID="_x0000_i1025" DrawAspect="Content" ObjectID="_1567507292" r:id="rId13">
            <o:FieldCodes>\s</o:FieldCodes>
          </o:OLEObject>
        </w:object>
      </w:r>
      <w:r w:rsidRPr="00803796">
        <w:rPr>
          <w:rFonts w:ascii="Times New Roman" w:eastAsia="Times New Roman" w:hAnsi="Times New Roman" w:cs="Times New Roman"/>
          <w:color w:val="000000"/>
          <w:szCs w:val="18"/>
        </w:rPr>
        <w:t xml:space="preserve">Name:  </w:t>
      </w:r>
      <w:r w:rsidRPr="00803796">
        <w:rPr>
          <w:rFonts w:ascii="Times New Roman" w:eastAsia="Times New Roman" w:hAnsi="Times New Roman" w:cs="Times New Roman"/>
          <w:color w:val="000000"/>
          <w:szCs w:val="18"/>
          <w:highlight w:val="yellow"/>
        </w:rPr>
        <w:t>______________________________________</w:t>
      </w:r>
      <w:r w:rsidRPr="00803796">
        <w:rPr>
          <w:rFonts w:ascii="Times New Roman" w:eastAsia="Times New Roman" w:hAnsi="Times New Roman" w:cs="Times New Roman"/>
          <w:color w:val="000000"/>
          <w:szCs w:val="18"/>
        </w:rPr>
        <w:tab/>
      </w:r>
      <w:r w:rsidRPr="00803796">
        <w:rPr>
          <w:rFonts w:ascii="Times New Roman" w:eastAsia="Times New Roman" w:hAnsi="Times New Roman" w:cs="Times New Roman"/>
          <w:color w:val="000000"/>
          <w:szCs w:val="18"/>
        </w:rPr>
        <w:tab/>
        <w:t xml:space="preserve">Title:  </w:t>
      </w:r>
      <w:r w:rsidRPr="00803796">
        <w:rPr>
          <w:rFonts w:ascii="Times New Roman" w:eastAsia="Times New Roman" w:hAnsi="Times New Roman" w:cs="Times New Roman"/>
          <w:color w:val="000000"/>
          <w:szCs w:val="18"/>
          <w:highlight w:val="yellow"/>
        </w:rPr>
        <w:t>___________________________</w:t>
      </w:r>
    </w:p>
    <w:p w:rsidR="00803796" w:rsidRPr="00803796" w:rsidRDefault="00803796" w:rsidP="00803796">
      <w:pPr>
        <w:spacing w:after="0" w:line="240" w:lineRule="auto"/>
        <w:jc w:val="both"/>
        <w:rPr>
          <w:rFonts w:ascii="Times New Roman" w:eastAsia="Times New Roman" w:hAnsi="Times New Roman" w:cs="Times New Roman"/>
          <w:color w:val="000000"/>
          <w:szCs w:val="18"/>
        </w:rPr>
      </w:pPr>
    </w:p>
    <w:p w:rsidR="00803796" w:rsidRPr="00803796" w:rsidRDefault="00803796" w:rsidP="00803796">
      <w:pPr>
        <w:spacing w:after="0" w:line="240" w:lineRule="auto"/>
        <w:jc w:val="both"/>
        <w:rPr>
          <w:rFonts w:ascii="Times New Roman" w:eastAsia="Times New Roman" w:hAnsi="Times New Roman" w:cs="Times New Roman"/>
          <w:color w:val="000000"/>
          <w:szCs w:val="18"/>
        </w:rPr>
      </w:pPr>
      <w:r w:rsidRPr="00803796">
        <w:rPr>
          <w:rFonts w:ascii="Times New Roman" w:eastAsia="Times New Roman" w:hAnsi="Times New Roman" w:cs="Times New Roman"/>
          <w:color w:val="000000"/>
          <w:szCs w:val="18"/>
        </w:rPr>
        <w:t xml:space="preserve">Agency:  </w:t>
      </w:r>
      <w:r w:rsidRPr="00803796">
        <w:rPr>
          <w:rFonts w:ascii="Times New Roman" w:eastAsia="Times New Roman" w:hAnsi="Times New Roman" w:cs="Times New Roman"/>
          <w:color w:val="000000"/>
          <w:szCs w:val="18"/>
          <w:highlight w:val="yellow"/>
        </w:rPr>
        <w:t>__________________________________</w:t>
      </w:r>
      <w:r w:rsidRPr="00803796">
        <w:rPr>
          <w:rFonts w:ascii="Times New Roman" w:eastAsia="Times New Roman" w:hAnsi="Times New Roman" w:cs="Times New Roman"/>
          <w:color w:val="000000"/>
          <w:szCs w:val="18"/>
        </w:rPr>
        <w:tab/>
      </w:r>
      <w:r w:rsidRPr="00803796">
        <w:rPr>
          <w:rFonts w:ascii="Times New Roman" w:eastAsia="Times New Roman" w:hAnsi="Times New Roman" w:cs="Times New Roman"/>
          <w:color w:val="000000"/>
          <w:szCs w:val="18"/>
        </w:rPr>
        <w:tab/>
        <w:t xml:space="preserve">Mailing Address:  </w:t>
      </w:r>
      <w:r w:rsidRPr="00803796">
        <w:rPr>
          <w:rFonts w:ascii="Times New Roman" w:eastAsia="Times New Roman" w:hAnsi="Times New Roman" w:cs="Times New Roman"/>
          <w:color w:val="000000"/>
          <w:szCs w:val="18"/>
          <w:highlight w:val="yellow"/>
        </w:rPr>
        <w:t>_________________</w:t>
      </w:r>
    </w:p>
    <w:p w:rsidR="00803796" w:rsidRPr="00803796" w:rsidRDefault="00803796" w:rsidP="00803796">
      <w:pPr>
        <w:spacing w:after="0" w:line="240" w:lineRule="auto"/>
        <w:jc w:val="both"/>
        <w:rPr>
          <w:rFonts w:ascii="Times New Roman" w:eastAsia="Times New Roman" w:hAnsi="Times New Roman" w:cs="Times New Roman"/>
          <w:color w:val="000000"/>
          <w:szCs w:val="18"/>
        </w:rPr>
      </w:pPr>
    </w:p>
    <w:p w:rsidR="00803796" w:rsidRPr="00803796" w:rsidRDefault="00803796" w:rsidP="00803796">
      <w:pPr>
        <w:spacing w:after="0" w:line="240" w:lineRule="auto"/>
        <w:jc w:val="both"/>
        <w:rPr>
          <w:rFonts w:ascii="Times New Roman" w:eastAsia="Times New Roman" w:hAnsi="Times New Roman" w:cs="Times New Roman"/>
          <w:color w:val="000000"/>
          <w:szCs w:val="18"/>
        </w:rPr>
      </w:pPr>
      <w:r w:rsidRPr="00803796">
        <w:rPr>
          <w:rFonts w:ascii="Times New Roman" w:eastAsia="Times New Roman" w:hAnsi="Times New Roman" w:cs="Times New Roman"/>
          <w:color w:val="000000"/>
          <w:szCs w:val="18"/>
        </w:rPr>
        <w:t xml:space="preserve">Phone Number:  </w:t>
      </w:r>
      <w:r w:rsidRPr="00803796">
        <w:rPr>
          <w:rFonts w:ascii="Times New Roman" w:eastAsia="Times New Roman" w:hAnsi="Times New Roman" w:cs="Times New Roman"/>
          <w:color w:val="000000"/>
          <w:szCs w:val="18"/>
          <w:highlight w:val="yellow"/>
        </w:rPr>
        <w:t>______________________</w:t>
      </w:r>
      <w:r w:rsidRPr="00803796">
        <w:rPr>
          <w:rFonts w:ascii="Times New Roman" w:eastAsia="Times New Roman" w:hAnsi="Times New Roman" w:cs="Times New Roman"/>
          <w:color w:val="000000"/>
          <w:szCs w:val="18"/>
        </w:rPr>
        <w:tab/>
      </w:r>
      <w:r w:rsidRPr="00803796">
        <w:rPr>
          <w:rFonts w:ascii="Times New Roman" w:eastAsia="Times New Roman" w:hAnsi="Times New Roman" w:cs="Times New Roman"/>
          <w:color w:val="000000"/>
          <w:szCs w:val="18"/>
        </w:rPr>
        <w:tab/>
      </w:r>
      <w:r w:rsidRPr="00803796">
        <w:rPr>
          <w:rFonts w:ascii="Times New Roman" w:eastAsia="Times New Roman" w:hAnsi="Times New Roman" w:cs="Times New Roman"/>
          <w:color w:val="000000"/>
          <w:szCs w:val="18"/>
        </w:rPr>
        <w:tab/>
        <w:t xml:space="preserve">   </w:t>
      </w:r>
      <w:r w:rsidRPr="00803796">
        <w:rPr>
          <w:rFonts w:ascii="Times New Roman" w:eastAsia="Times New Roman" w:hAnsi="Times New Roman" w:cs="Times New Roman"/>
          <w:color w:val="000000"/>
          <w:szCs w:val="18"/>
          <w:highlight w:val="yellow"/>
        </w:rPr>
        <w:t>_______________________________</w:t>
      </w:r>
    </w:p>
    <w:p w:rsidR="00803796" w:rsidRPr="00803796" w:rsidRDefault="00803796" w:rsidP="00803796">
      <w:pPr>
        <w:spacing w:after="0" w:line="240" w:lineRule="auto"/>
        <w:jc w:val="both"/>
        <w:rPr>
          <w:rFonts w:ascii="Times New Roman" w:eastAsia="Times New Roman" w:hAnsi="Times New Roman" w:cs="Times New Roman"/>
          <w:color w:val="000000"/>
          <w:szCs w:val="18"/>
        </w:rPr>
      </w:pPr>
    </w:p>
    <w:p w:rsidR="00803796" w:rsidRPr="00803796" w:rsidRDefault="00803796" w:rsidP="00803796">
      <w:pPr>
        <w:spacing w:after="0" w:line="240" w:lineRule="auto"/>
        <w:jc w:val="both"/>
        <w:rPr>
          <w:rFonts w:ascii="Times New Roman" w:eastAsia="Times New Roman" w:hAnsi="Times New Roman" w:cs="Times New Roman"/>
          <w:color w:val="000000"/>
          <w:szCs w:val="18"/>
        </w:rPr>
      </w:pPr>
      <w:r w:rsidRPr="00803796">
        <w:rPr>
          <w:rFonts w:ascii="Times New Roman" w:eastAsia="Times New Roman" w:hAnsi="Times New Roman" w:cs="Times New Roman"/>
          <w:color w:val="000000"/>
          <w:szCs w:val="18"/>
        </w:rPr>
        <w:t xml:space="preserve">Fax Number:  </w:t>
      </w:r>
      <w:r w:rsidRPr="00803796">
        <w:rPr>
          <w:rFonts w:ascii="Times New Roman" w:eastAsia="Times New Roman" w:hAnsi="Times New Roman" w:cs="Times New Roman"/>
          <w:color w:val="000000"/>
          <w:szCs w:val="18"/>
        </w:rPr>
        <w:softHyphen/>
      </w:r>
      <w:r w:rsidRPr="00803796">
        <w:rPr>
          <w:rFonts w:ascii="Times New Roman" w:eastAsia="Times New Roman" w:hAnsi="Times New Roman" w:cs="Times New Roman"/>
          <w:color w:val="000000"/>
          <w:szCs w:val="18"/>
          <w:highlight w:val="yellow"/>
        </w:rPr>
        <w:t>________________________</w:t>
      </w:r>
      <w:r w:rsidRPr="00803796">
        <w:rPr>
          <w:rFonts w:ascii="Times New Roman" w:eastAsia="Times New Roman" w:hAnsi="Times New Roman" w:cs="Times New Roman"/>
          <w:color w:val="000000"/>
          <w:szCs w:val="18"/>
        </w:rPr>
        <w:tab/>
        <w:t xml:space="preserve">E-Mail Address:  </w:t>
      </w:r>
      <w:r w:rsidRPr="00803796">
        <w:rPr>
          <w:rFonts w:ascii="Times New Roman" w:eastAsia="Times New Roman" w:hAnsi="Times New Roman" w:cs="Times New Roman"/>
          <w:color w:val="000000"/>
          <w:szCs w:val="18"/>
          <w:highlight w:val="yellow"/>
        </w:rPr>
        <w:t>_______________________________</w:t>
      </w:r>
    </w:p>
    <w:p w:rsidR="00803796" w:rsidRPr="00803796" w:rsidRDefault="00803796" w:rsidP="00803796">
      <w:pPr>
        <w:spacing w:after="0" w:line="240" w:lineRule="auto"/>
        <w:jc w:val="both"/>
        <w:rPr>
          <w:rFonts w:ascii="Times New Roman" w:eastAsia="Times New Roman" w:hAnsi="Times New Roman" w:cs="Times New Roman"/>
          <w:color w:val="000000"/>
          <w:szCs w:val="18"/>
        </w:rPr>
      </w:pPr>
    </w:p>
    <w:p w:rsidR="00803796" w:rsidRPr="00803796" w:rsidRDefault="00803796" w:rsidP="00803796">
      <w:pPr>
        <w:spacing w:after="0" w:line="240" w:lineRule="auto"/>
        <w:jc w:val="both"/>
        <w:rPr>
          <w:rFonts w:ascii="Times New Roman" w:eastAsia="Times New Roman" w:hAnsi="Times New Roman" w:cs="Times New Roman"/>
          <w:color w:val="000000"/>
          <w:szCs w:val="18"/>
        </w:rPr>
      </w:pPr>
      <w:r w:rsidRPr="00803796">
        <w:rPr>
          <w:rFonts w:ascii="Times New Roman" w:eastAsia="Times New Roman" w:hAnsi="Times New Roman" w:cs="Times New Roman"/>
          <w:color w:val="000000"/>
          <w:szCs w:val="18"/>
        </w:rPr>
        <w:t xml:space="preserve">Signature:  </w:t>
      </w:r>
      <w:r w:rsidRPr="00803796">
        <w:rPr>
          <w:rFonts w:ascii="Times New Roman" w:eastAsia="Times New Roman" w:hAnsi="Times New Roman" w:cs="Times New Roman"/>
          <w:color w:val="000000"/>
          <w:szCs w:val="18"/>
          <w:highlight w:val="yellow"/>
        </w:rPr>
        <w:t>_______________________________________________</w:t>
      </w:r>
    </w:p>
    <w:p w:rsidR="00803796" w:rsidRPr="00803796" w:rsidRDefault="00803796" w:rsidP="00803796">
      <w:pPr>
        <w:tabs>
          <w:tab w:val="left" w:pos="2880"/>
        </w:tabs>
        <w:spacing w:after="0" w:line="240" w:lineRule="auto"/>
        <w:jc w:val="both"/>
        <w:rPr>
          <w:rFonts w:ascii="Garamond" w:eastAsia="Times New Roman" w:hAnsi="Garamond" w:cs="Times New Roman"/>
          <w:b/>
          <w:snapToGrid w:val="0"/>
          <w:color w:val="000000"/>
          <w:sz w:val="18"/>
          <w:szCs w:val="18"/>
          <w:highlight w:val="yellow"/>
        </w:rPr>
      </w:pPr>
    </w:p>
    <w:p w:rsidR="00803796" w:rsidRPr="00803796" w:rsidRDefault="00803796" w:rsidP="00803796">
      <w:pPr>
        <w:tabs>
          <w:tab w:val="left" w:pos="2880"/>
        </w:tabs>
        <w:spacing w:after="0" w:line="240" w:lineRule="auto"/>
        <w:jc w:val="both"/>
        <w:rPr>
          <w:rFonts w:ascii="Times New Roman" w:eastAsia="Times New Roman" w:hAnsi="Times New Roman" w:cs="Times New Roman"/>
          <w:color w:val="000000"/>
          <w:szCs w:val="18"/>
        </w:rPr>
      </w:pPr>
      <w:r w:rsidRPr="00803796">
        <w:rPr>
          <w:rFonts w:ascii="Garamond" w:eastAsia="Times New Roman" w:hAnsi="Garamond" w:cs="Times New Roman"/>
          <w:b/>
          <w:snapToGrid w:val="0"/>
          <w:color w:val="000000"/>
          <w:sz w:val="18"/>
          <w:szCs w:val="18"/>
        </w:rPr>
        <w:object w:dxaOrig="9586" w:dyaOrig="2845">
          <v:shape id="_x0000_i1026" type="#_x0000_t75" style="width:479.1pt;height:142.35pt" o:ole="">
            <v:imagedata r:id="rId14" o:title=""/>
          </v:shape>
          <o:OLEObject Type="Embed" ProgID="Word.Document.8" ShapeID="_x0000_i1026" DrawAspect="Content" ObjectID="_1567507293" r:id="rId15">
            <o:FieldCodes>\s</o:FieldCodes>
          </o:OLEObject>
        </w:object>
      </w:r>
      <w:r w:rsidRPr="00803796">
        <w:rPr>
          <w:rFonts w:ascii="Times New Roman" w:eastAsia="Times New Roman" w:hAnsi="Times New Roman" w:cs="Times New Roman"/>
          <w:color w:val="000000"/>
          <w:szCs w:val="18"/>
        </w:rPr>
        <w:t xml:space="preserve"> Name:  </w:t>
      </w:r>
      <w:r w:rsidRPr="00803796">
        <w:rPr>
          <w:rFonts w:ascii="Times New Roman" w:eastAsia="Times New Roman" w:hAnsi="Times New Roman" w:cs="Times New Roman"/>
          <w:color w:val="000000"/>
          <w:szCs w:val="18"/>
          <w:highlight w:val="yellow"/>
        </w:rPr>
        <w:t>______________________________________</w:t>
      </w:r>
      <w:r w:rsidRPr="00803796">
        <w:rPr>
          <w:rFonts w:ascii="Times New Roman" w:eastAsia="Times New Roman" w:hAnsi="Times New Roman" w:cs="Times New Roman"/>
          <w:color w:val="000000"/>
          <w:szCs w:val="18"/>
        </w:rPr>
        <w:tab/>
      </w:r>
      <w:r w:rsidRPr="00803796">
        <w:rPr>
          <w:rFonts w:ascii="Times New Roman" w:eastAsia="Times New Roman" w:hAnsi="Times New Roman" w:cs="Times New Roman"/>
          <w:color w:val="000000"/>
          <w:szCs w:val="18"/>
        </w:rPr>
        <w:tab/>
        <w:t xml:space="preserve">Title:  </w:t>
      </w:r>
      <w:r w:rsidRPr="00803796">
        <w:rPr>
          <w:rFonts w:ascii="Times New Roman" w:eastAsia="Times New Roman" w:hAnsi="Times New Roman" w:cs="Times New Roman"/>
          <w:color w:val="000000"/>
          <w:szCs w:val="18"/>
          <w:highlight w:val="yellow"/>
        </w:rPr>
        <w:t>___________________________</w:t>
      </w:r>
    </w:p>
    <w:p w:rsidR="00803796" w:rsidRPr="00803796" w:rsidRDefault="00803796" w:rsidP="00803796">
      <w:pPr>
        <w:spacing w:after="0" w:line="240" w:lineRule="auto"/>
        <w:jc w:val="both"/>
        <w:rPr>
          <w:rFonts w:ascii="Times New Roman" w:eastAsia="Times New Roman" w:hAnsi="Times New Roman" w:cs="Times New Roman"/>
          <w:color w:val="000000"/>
          <w:szCs w:val="18"/>
        </w:rPr>
      </w:pPr>
    </w:p>
    <w:p w:rsidR="00803796" w:rsidRPr="00803796" w:rsidRDefault="00803796" w:rsidP="00803796">
      <w:pPr>
        <w:spacing w:after="0" w:line="240" w:lineRule="auto"/>
        <w:jc w:val="both"/>
        <w:rPr>
          <w:rFonts w:ascii="Times New Roman" w:eastAsia="Times New Roman" w:hAnsi="Times New Roman" w:cs="Times New Roman"/>
          <w:color w:val="000000"/>
          <w:szCs w:val="18"/>
        </w:rPr>
      </w:pPr>
      <w:r w:rsidRPr="00803796">
        <w:rPr>
          <w:rFonts w:ascii="Times New Roman" w:eastAsia="Times New Roman" w:hAnsi="Times New Roman" w:cs="Times New Roman"/>
          <w:color w:val="000000"/>
          <w:szCs w:val="18"/>
        </w:rPr>
        <w:t xml:space="preserve">Agency:  </w:t>
      </w:r>
      <w:r w:rsidRPr="00803796">
        <w:rPr>
          <w:rFonts w:ascii="Times New Roman" w:eastAsia="Times New Roman" w:hAnsi="Times New Roman" w:cs="Times New Roman"/>
          <w:color w:val="000000"/>
          <w:szCs w:val="18"/>
          <w:highlight w:val="yellow"/>
        </w:rPr>
        <w:t>__________________________________</w:t>
      </w:r>
      <w:r w:rsidRPr="00803796">
        <w:rPr>
          <w:rFonts w:ascii="Times New Roman" w:eastAsia="Times New Roman" w:hAnsi="Times New Roman" w:cs="Times New Roman"/>
          <w:color w:val="000000"/>
          <w:szCs w:val="18"/>
        </w:rPr>
        <w:tab/>
      </w:r>
      <w:r w:rsidRPr="00803796">
        <w:rPr>
          <w:rFonts w:ascii="Times New Roman" w:eastAsia="Times New Roman" w:hAnsi="Times New Roman" w:cs="Times New Roman"/>
          <w:color w:val="000000"/>
          <w:szCs w:val="18"/>
        </w:rPr>
        <w:tab/>
        <w:t xml:space="preserve">Mailing Address:  </w:t>
      </w:r>
      <w:r w:rsidRPr="00803796">
        <w:rPr>
          <w:rFonts w:ascii="Times New Roman" w:eastAsia="Times New Roman" w:hAnsi="Times New Roman" w:cs="Times New Roman"/>
          <w:color w:val="000000"/>
          <w:szCs w:val="18"/>
          <w:highlight w:val="yellow"/>
        </w:rPr>
        <w:t>_________________</w:t>
      </w:r>
    </w:p>
    <w:p w:rsidR="00803796" w:rsidRPr="00803796" w:rsidRDefault="00803796" w:rsidP="00803796">
      <w:pPr>
        <w:spacing w:after="0" w:line="240" w:lineRule="auto"/>
        <w:jc w:val="both"/>
        <w:rPr>
          <w:rFonts w:ascii="Times New Roman" w:eastAsia="Times New Roman" w:hAnsi="Times New Roman" w:cs="Times New Roman"/>
          <w:color w:val="000000"/>
          <w:szCs w:val="18"/>
        </w:rPr>
      </w:pPr>
    </w:p>
    <w:p w:rsidR="00803796" w:rsidRPr="00803796" w:rsidRDefault="00803796" w:rsidP="00803796">
      <w:pPr>
        <w:spacing w:after="0" w:line="240" w:lineRule="auto"/>
        <w:jc w:val="both"/>
        <w:rPr>
          <w:rFonts w:ascii="Times New Roman" w:eastAsia="Times New Roman" w:hAnsi="Times New Roman" w:cs="Times New Roman"/>
          <w:color w:val="000000"/>
          <w:szCs w:val="18"/>
        </w:rPr>
      </w:pPr>
      <w:r w:rsidRPr="00803796">
        <w:rPr>
          <w:rFonts w:ascii="Times New Roman" w:eastAsia="Times New Roman" w:hAnsi="Times New Roman" w:cs="Times New Roman"/>
          <w:color w:val="000000"/>
          <w:szCs w:val="18"/>
        </w:rPr>
        <w:t xml:space="preserve">Phone Number:  </w:t>
      </w:r>
      <w:r w:rsidRPr="00803796">
        <w:rPr>
          <w:rFonts w:ascii="Times New Roman" w:eastAsia="Times New Roman" w:hAnsi="Times New Roman" w:cs="Times New Roman"/>
          <w:color w:val="000000"/>
          <w:szCs w:val="18"/>
          <w:highlight w:val="yellow"/>
        </w:rPr>
        <w:t>______________________</w:t>
      </w:r>
      <w:r w:rsidRPr="00803796">
        <w:rPr>
          <w:rFonts w:ascii="Times New Roman" w:eastAsia="Times New Roman" w:hAnsi="Times New Roman" w:cs="Times New Roman"/>
          <w:color w:val="000000"/>
          <w:szCs w:val="18"/>
        </w:rPr>
        <w:tab/>
      </w:r>
      <w:r w:rsidRPr="00803796">
        <w:rPr>
          <w:rFonts w:ascii="Times New Roman" w:eastAsia="Times New Roman" w:hAnsi="Times New Roman" w:cs="Times New Roman"/>
          <w:color w:val="000000"/>
          <w:szCs w:val="18"/>
        </w:rPr>
        <w:tab/>
      </w:r>
      <w:r w:rsidRPr="00803796">
        <w:rPr>
          <w:rFonts w:ascii="Times New Roman" w:eastAsia="Times New Roman" w:hAnsi="Times New Roman" w:cs="Times New Roman"/>
          <w:color w:val="000000"/>
          <w:szCs w:val="18"/>
        </w:rPr>
        <w:tab/>
        <w:t xml:space="preserve">   </w:t>
      </w:r>
      <w:r w:rsidRPr="00803796">
        <w:rPr>
          <w:rFonts w:ascii="Times New Roman" w:eastAsia="Times New Roman" w:hAnsi="Times New Roman" w:cs="Times New Roman"/>
          <w:color w:val="000000"/>
          <w:szCs w:val="18"/>
          <w:highlight w:val="yellow"/>
        </w:rPr>
        <w:t>_______________________________</w:t>
      </w:r>
    </w:p>
    <w:p w:rsidR="00803796" w:rsidRPr="00803796" w:rsidRDefault="00803796" w:rsidP="00803796">
      <w:pPr>
        <w:spacing w:after="0" w:line="240" w:lineRule="auto"/>
        <w:jc w:val="both"/>
        <w:rPr>
          <w:rFonts w:ascii="Times New Roman" w:eastAsia="Times New Roman" w:hAnsi="Times New Roman" w:cs="Times New Roman"/>
          <w:color w:val="000000"/>
          <w:szCs w:val="18"/>
        </w:rPr>
      </w:pPr>
    </w:p>
    <w:p w:rsidR="00803796" w:rsidRPr="00803796" w:rsidRDefault="00803796" w:rsidP="00803796">
      <w:pPr>
        <w:spacing w:after="0" w:line="240" w:lineRule="auto"/>
        <w:jc w:val="both"/>
        <w:rPr>
          <w:rFonts w:ascii="Times New Roman" w:eastAsia="Times New Roman" w:hAnsi="Times New Roman" w:cs="Times New Roman"/>
          <w:color w:val="000000"/>
          <w:szCs w:val="18"/>
        </w:rPr>
      </w:pPr>
      <w:r w:rsidRPr="00803796">
        <w:rPr>
          <w:rFonts w:ascii="Times New Roman" w:eastAsia="Times New Roman" w:hAnsi="Times New Roman" w:cs="Times New Roman"/>
          <w:color w:val="000000"/>
          <w:szCs w:val="18"/>
        </w:rPr>
        <w:t xml:space="preserve">Fax Number:  </w:t>
      </w:r>
      <w:r w:rsidRPr="00803796">
        <w:rPr>
          <w:rFonts w:ascii="Times New Roman" w:eastAsia="Times New Roman" w:hAnsi="Times New Roman" w:cs="Times New Roman"/>
          <w:color w:val="000000"/>
          <w:szCs w:val="18"/>
        </w:rPr>
        <w:softHyphen/>
      </w:r>
      <w:r w:rsidRPr="00803796">
        <w:rPr>
          <w:rFonts w:ascii="Times New Roman" w:eastAsia="Times New Roman" w:hAnsi="Times New Roman" w:cs="Times New Roman"/>
          <w:color w:val="000000"/>
          <w:szCs w:val="18"/>
          <w:highlight w:val="yellow"/>
        </w:rPr>
        <w:t>________________________</w:t>
      </w:r>
      <w:r w:rsidRPr="00803796">
        <w:rPr>
          <w:rFonts w:ascii="Times New Roman" w:eastAsia="Times New Roman" w:hAnsi="Times New Roman" w:cs="Times New Roman"/>
          <w:color w:val="000000"/>
          <w:szCs w:val="18"/>
        </w:rPr>
        <w:tab/>
        <w:t xml:space="preserve">E-Mail Address:  </w:t>
      </w:r>
      <w:r w:rsidRPr="00803796">
        <w:rPr>
          <w:rFonts w:ascii="Times New Roman" w:eastAsia="Times New Roman" w:hAnsi="Times New Roman" w:cs="Times New Roman"/>
          <w:color w:val="000000"/>
          <w:szCs w:val="18"/>
          <w:highlight w:val="yellow"/>
        </w:rPr>
        <w:t>_______________________________</w:t>
      </w:r>
    </w:p>
    <w:p w:rsidR="00803796" w:rsidRPr="00803796" w:rsidRDefault="00803796" w:rsidP="00803796">
      <w:pPr>
        <w:spacing w:after="0" w:line="240" w:lineRule="auto"/>
        <w:jc w:val="both"/>
        <w:rPr>
          <w:rFonts w:ascii="Times New Roman" w:eastAsia="Times New Roman" w:hAnsi="Times New Roman" w:cs="Times New Roman"/>
          <w:color w:val="000000"/>
          <w:szCs w:val="18"/>
        </w:rPr>
      </w:pPr>
    </w:p>
    <w:p w:rsidR="00803796" w:rsidRPr="00803796" w:rsidRDefault="00803796" w:rsidP="00803796">
      <w:pPr>
        <w:spacing w:after="0" w:line="240" w:lineRule="auto"/>
        <w:jc w:val="both"/>
        <w:rPr>
          <w:rFonts w:ascii="Times New Roman" w:eastAsia="Times New Roman" w:hAnsi="Times New Roman" w:cs="Times New Roman"/>
          <w:color w:val="000000"/>
          <w:szCs w:val="18"/>
        </w:rPr>
      </w:pPr>
      <w:r w:rsidRPr="00803796">
        <w:rPr>
          <w:rFonts w:ascii="Times New Roman" w:eastAsia="Times New Roman" w:hAnsi="Times New Roman" w:cs="Times New Roman"/>
          <w:color w:val="000000"/>
          <w:szCs w:val="18"/>
        </w:rPr>
        <w:t xml:space="preserve">Signature:  </w:t>
      </w:r>
      <w:r w:rsidRPr="00803796">
        <w:rPr>
          <w:rFonts w:ascii="Times New Roman" w:eastAsia="Times New Roman" w:hAnsi="Times New Roman" w:cs="Times New Roman"/>
          <w:color w:val="000000"/>
          <w:szCs w:val="18"/>
          <w:highlight w:val="yellow"/>
        </w:rPr>
        <w:t>_______________________________________________</w:t>
      </w:r>
    </w:p>
    <w:p w:rsidR="00803796" w:rsidRPr="00803796" w:rsidRDefault="00803796" w:rsidP="00803796">
      <w:pPr>
        <w:spacing w:after="0" w:line="240" w:lineRule="auto"/>
        <w:jc w:val="both"/>
        <w:rPr>
          <w:rFonts w:ascii="Times New Roman" w:eastAsia="Times New Roman" w:hAnsi="Times New Roman" w:cs="Times New Roman"/>
          <w:color w:val="000000"/>
          <w:szCs w:val="18"/>
          <w:highlight w:val="yellow"/>
        </w:rPr>
      </w:pPr>
    </w:p>
    <w:p w:rsidR="00803796" w:rsidRPr="00803796" w:rsidRDefault="00803796" w:rsidP="00803796">
      <w:pPr>
        <w:spacing w:after="0" w:line="240" w:lineRule="auto"/>
        <w:rPr>
          <w:rFonts w:ascii="Garamond" w:eastAsia="Times New Roman" w:hAnsi="Garamond" w:cs="Times New Roman"/>
          <w:b/>
          <w:snapToGrid w:val="0"/>
          <w:color w:val="000000"/>
          <w:sz w:val="18"/>
          <w:szCs w:val="18"/>
          <w:highlight w:val="yellow"/>
        </w:rPr>
      </w:pPr>
    </w:p>
    <w:p w:rsidR="00803796" w:rsidRPr="00803796" w:rsidRDefault="00803796" w:rsidP="00803796">
      <w:pPr>
        <w:spacing w:after="0" w:line="240" w:lineRule="auto"/>
        <w:rPr>
          <w:rFonts w:ascii="Garamond" w:eastAsia="Times New Roman" w:hAnsi="Garamond" w:cs="Times New Roman"/>
          <w:b/>
          <w:snapToGrid w:val="0"/>
          <w:color w:val="000000"/>
          <w:sz w:val="18"/>
          <w:szCs w:val="18"/>
          <w:highlight w:val="yellow"/>
        </w:rPr>
      </w:pPr>
    </w:p>
    <w:p w:rsidR="00803796" w:rsidRPr="00803796" w:rsidRDefault="00803796" w:rsidP="00803796">
      <w:pPr>
        <w:spacing w:after="0" w:line="240" w:lineRule="auto"/>
        <w:rPr>
          <w:rFonts w:ascii="Garamond" w:eastAsia="Times New Roman" w:hAnsi="Garamond" w:cs="Times New Roman"/>
          <w:b/>
          <w:snapToGrid w:val="0"/>
          <w:color w:val="000000"/>
          <w:sz w:val="18"/>
          <w:szCs w:val="18"/>
          <w:highlight w:val="yellow"/>
        </w:rPr>
      </w:pPr>
    </w:p>
    <w:p w:rsidR="00803796" w:rsidRPr="00803796" w:rsidRDefault="00803796" w:rsidP="00803796">
      <w:pPr>
        <w:spacing w:after="0" w:line="240" w:lineRule="auto"/>
        <w:rPr>
          <w:rFonts w:ascii="Garamond" w:eastAsia="Times New Roman" w:hAnsi="Garamond" w:cs="Times New Roman"/>
          <w:b/>
          <w:snapToGrid w:val="0"/>
          <w:color w:val="000000"/>
          <w:sz w:val="18"/>
          <w:szCs w:val="18"/>
          <w:highlight w:val="yellow"/>
        </w:rPr>
      </w:pPr>
    </w:p>
    <w:p w:rsidR="00803796" w:rsidRPr="00803796" w:rsidRDefault="00803796" w:rsidP="00803796">
      <w:pPr>
        <w:spacing w:after="0" w:line="240" w:lineRule="auto"/>
        <w:rPr>
          <w:rFonts w:ascii="Garamond" w:eastAsia="Times New Roman" w:hAnsi="Garamond" w:cs="Times New Roman"/>
          <w:b/>
          <w:snapToGrid w:val="0"/>
          <w:color w:val="000000"/>
          <w:sz w:val="18"/>
          <w:szCs w:val="18"/>
          <w:highlight w:val="yellow"/>
        </w:rPr>
      </w:pPr>
    </w:p>
    <w:p w:rsidR="00803796" w:rsidRPr="00803796" w:rsidRDefault="00803796" w:rsidP="00803796">
      <w:pPr>
        <w:spacing w:after="0" w:line="240" w:lineRule="auto"/>
        <w:rPr>
          <w:rFonts w:ascii="Garamond" w:eastAsia="Times New Roman" w:hAnsi="Garamond" w:cs="Times New Roman"/>
          <w:b/>
          <w:snapToGrid w:val="0"/>
          <w:color w:val="000000"/>
          <w:sz w:val="18"/>
          <w:szCs w:val="18"/>
          <w:highlight w:val="yellow"/>
        </w:rPr>
      </w:pPr>
    </w:p>
    <w:p w:rsidR="00803796" w:rsidRPr="00803796" w:rsidRDefault="00803796" w:rsidP="00803796">
      <w:pPr>
        <w:spacing w:after="0" w:line="240" w:lineRule="auto"/>
        <w:rPr>
          <w:rFonts w:ascii="Garamond" w:eastAsia="Times New Roman" w:hAnsi="Garamond" w:cs="Times New Roman"/>
          <w:b/>
          <w:snapToGrid w:val="0"/>
          <w:color w:val="000000"/>
          <w:sz w:val="18"/>
          <w:szCs w:val="18"/>
          <w:highlight w:val="yellow"/>
        </w:rPr>
      </w:pPr>
    </w:p>
    <w:p w:rsidR="00803796" w:rsidRPr="00803796" w:rsidRDefault="00803796" w:rsidP="00803796">
      <w:pPr>
        <w:spacing w:after="0" w:line="240" w:lineRule="auto"/>
        <w:rPr>
          <w:rFonts w:ascii="Garamond" w:eastAsia="Times New Roman" w:hAnsi="Garamond" w:cs="Times New Roman"/>
          <w:b/>
          <w:snapToGrid w:val="0"/>
          <w:color w:val="000000"/>
          <w:sz w:val="18"/>
          <w:szCs w:val="18"/>
          <w:highlight w:val="yellow"/>
        </w:rPr>
      </w:pPr>
    </w:p>
    <w:p w:rsidR="00803796" w:rsidRPr="00803796" w:rsidRDefault="00803796" w:rsidP="00803796">
      <w:pPr>
        <w:spacing w:after="0" w:line="240" w:lineRule="auto"/>
        <w:rPr>
          <w:rFonts w:ascii="Garamond" w:eastAsia="Times New Roman" w:hAnsi="Garamond" w:cs="Times New Roman"/>
          <w:b/>
          <w:snapToGrid w:val="0"/>
          <w:color w:val="000000"/>
          <w:sz w:val="18"/>
          <w:szCs w:val="18"/>
          <w:highlight w:val="yellow"/>
        </w:rPr>
      </w:pPr>
    </w:p>
    <w:p w:rsidR="00803796" w:rsidRPr="00803796" w:rsidRDefault="00803796" w:rsidP="00803796">
      <w:pPr>
        <w:spacing w:after="0" w:line="240" w:lineRule="auto"/>
        <w:rPr>
          <w:rFonts w:ascii="Garamond" w:eastAsia="Times New Roman" w:hAnsi="Garamond" w:cs="Times New Roman"/>
          <w:b/>
          <w:snapToGrid w:val="0"/>
          <w:color w:val="000000"/>
          <w:sz w:val="18"/>
          <w:szCs w:val="18"/>
          <w:highlight w:val="yellow"/>
        </w:rPr>
      </w:pPr>
    </w:p>
    <w:p w:rsidR="00803796" w:rsidRPr="00803796" w:rsidRDefault="00803796" w:rsidP="00803796">
      <w:pPr>
        <w:tabs>
          <w:tab w:val="left" w:pos="2880"/>
        </w:tabs>
        <w:spacing w:after="0" w:line="240" w:lineRule="auto"/>
        <w:jc w:val="both"/>
        <w:rPr>
          <w:rFonts w:ascii="Times New Roman" w:eastAsia="Times New Roman" w:hAnsi="Times New Roman" w:cs="Times New Roman"/>
          <w:color w:val="000000"/>
          <w:szCs w:val="18"/>
        </w:rPr>
      </w:pPr>
      <w:r w:rsidRPr="00803796">
        <w:rPr>
          <w:rFonts w:ascii="Garamond" w:eastAsia="Times New Roman" w:hAnsi="Garamond" w:cs="Times New Roman"/>
          <w:b/>
          <w:snapToGrid w:val="0"/>
          <w:color w:val="000000"/>
          <w:sz w:val="18"/>
          <w:szCs w:val="18"/>
        </w:rPr>
        <w:object w:dxaOrig="9586" w:dyaOrig="2845">
          <v:shape id="_x0000_i1027" type="#_x0000_t75" style="width:479.1pt;height:142.35pt" o:ole="">
            <v:imagedata r:id="rId16" o:title=""/>
          </v:shape>
          <o:OLEObject Type="Embed" ProgID="Word.Document.8" ShapeID="_x0000_i1027" DrawAspect="Content" ObjectID="_1567507294" r:id="rId17">
            <o:FieldCodes>\s</o:FieldCodes>
          </o:OLEObject>
        </w:object>
      </w:r>
      <w:r w:rsidRPr="00803796">
        <w:rPr>
          <w:rFonts w:ascii="Times New Roman" w:eastAsia="Times New Roman" w:hAnsi="Times New Roman" w:cs="Times New Roman"/>
          <w:color w:val="000000"/>
          <w:szCs w:val="18"/>
        </w:rPr>
        <w:t xml:space="preserve">Name:  </w:t>
      </w:r>
      <w:r w:rsidRPr="00803796">
        <w:rPr>
          <w:rFonts w:ascii="Times New Roman" w:eastAsia="Times New Roman" w:hAnsi="Times New Roman" w:cs="Times New Roman"/>
          <w:color w:val="000000"/>
          <w:szCs w:val="18"/>
          <w:highlight w:val="yellow"/>
        </w:rPr>
        <w:t>______________________________________</w:t>
      </w:r>
      <w:r w:rsidRPr="00803796">
        <w:rPr>
          <w:rFonts w:ascii="Times New Roman" w:eastAsia="Times New Roman" w:hAnsi="Times New Roman" w:cs="Times New Roman"/>
          <w:color w:val="000000"/>
          <w:szCs w:val="18"/>
        </w:rPr>
        <w:tab/>
      </w:r>
      <w:r w:rsidRPr="00803796">
        <w:rPr>
          <w:rFonts w:ascii="Times New Roman" w:eastAsia="Times New Roman" w:hAnsi="Times New Roman" w:cs="Times New Roman"/>
          <w:color w:val="000000"/>
          <w:szCs w:val="18"/>
        </w:rPr>
        <w:tab/>
        <w:t xml:space="preserve">Title:  </w:t>
      </w:r>
      <w:r w:rsidRPr="00803796">
        <w:rPr>
          <w:rFonts w:ascii="Times New Roman" w:eastAsia="Times New Roman" w:hAnsi="Times New Roman" w:cs="Times New Roman"/>
          <w:color w:val="000000"/>
          <w:szCs w:val="18"/>
          <w:highlight w:val="yellow"/>
        </w:rPr>
        <w:t>___________________________</w:t>
      </w:r>
    </w:p>
    <w:p w:rsidR="00803796" w:rsidRPr="00803796" w:rsidRDefault="00803796" w:rsidP="00803796">
      <w:pPr>
        <w:spacing w:after="0" w:line="240" w:lineRule="auto"/>
        <w:jc w:val="both"/>
        <w:rPr>
          <w:rFonts w:ascii="Times New Roman" w:eastAsia="Times New Roman" w:hAnsi="Times New Roman" w:cs="Times New Roman"/>
          <w:color w:val="000000"/>
          <w:szCs w:val="18"/>
        </w:rPr>
      </w:pPr>
    </w:p>
    <w:p w:rsidR="00803796" w:rsidRPr="00803796" w:rsidRDefault="00803796" w:rsidP="00803796">
      <w:pPr>
        <w:spacing w:after="0" w:line="240" w:lineRule="auto"/>
        <w:jc w:val="both"/>
        <w:rPr>
          <w:rFonts w:ascii="Times New Roman" w:eastAsia="Times New Roman" w:hAnsi="Times New Roman" w:cs="Times New Roman"/>
          <w:color w:val="000000"/>
          <w:szCs w:val="18"/>
        </w:rPr>
      </w:pPr>
      <w:r w:rsidRPr="00803796">
        <w:rPr>
          <w:rFonts w:ascii="Times New Roman" w:eastAsia="Times New Roman" w:hAnsi="Times New Roman" w:cs="Times New Roman"/>
          <w:color w:val="000000"/>
          <w:szCs w:val="18"/>
        </w:rPr>
        <w:t xml:space="preserve">Agency:  </w:t>
      </w:r>
      <w:r w:rsidRPr="00803796">
        <w:rPr>
          <w:rFonts w:ascii="Times New Roman" w:eastAsia="Times New Roman" w:hAnsi="Times New Roman" w:cs="Times New Roman"/>
          <w:color w:val="000000"/>
          <w:szCs w:val="18"/>
          <w:highlight w:val="yellow"/>
        </w:rPr>
        <w:t>__________________________________</w:t>
      </w:r>
      <w:r w:rsidRPr="00803796">
        <w:rPr>
          <w:rFonts w:ascii="Times New Roman" w:eastAsia="Times New Roman" w:hAnsi="Times New Roman" w:cs="Times New Roman"/>
          <w:color w:val="000000"/>
          <w:szCs w:val="18"/>
        </w:rPr>
        <w:tab/>
      </w:r>
      <w:r w:rsidRPr="00803796">
        <w:rPr>
          <w:rFonts w:ascii="Times New Roman" w:eastAsia="Times New Roman" w:hAnsi="Times New Roman" w:cs="Times New Roman"/>
          <w:color w:val="000000"/>
          <w:szCs w:val="18"/>
        </w:rPr>
        <w:tab/>
        <w:t xml:space="preserve">Mailing Address:  </w:t>
      </w:r>
      <w:r w:rsidRPr="00803796">
        <w:rPr>
          <w:rFonts w:ascii="Times New Roman" w:eastAsia="Times New Roman" w:hAnsi="Times New Roman" w:cs="Times New Roman"/>
          <w:color w:val="000000"/>
          <w:szCs w:val="18"/>
          <w:highlight w:val="yellow"/>
        </w:rPr>
        <w:t>_________________</w:t>
      </w:r>
    </w:p>
    <w:p w:rsidR="00803796" w:rsidRPr="00803796" w:rsidRDefault="00803796" w:rsidP="00803796">
      <w:pPr>
        <w:spacing w:after="0" w:line="240" w:lineRule="auto"/>
        <w:jc w:val="both"/>
        <w:rPr>
          <w:rFonts w:ascii="Times New Roman" w:eastAsia="Times New Roman" w:hAnsi="Times New Roman" w:cs="Times New Roman"/>
          <w:color w:val="000000"/>
          <w:szCs w:val="18"/>
        </w:rPr>
      </w:pPr>
    </w:p>
    <w:p w:rsidR="00803796" w:rsidRPr="00803796" w:rsidRDefault="00803796" w:rsidP="00803796">
      <w:pPr>
        <w:spacing w:after="0" w:line="240" w:lineRule="auto"/>
        <w:jc w:val="both"/>
        <w:rPr>
          <w:rFonts w:ascii="Times New Roman" w:eastAsia="Times New Roman" w:hAnsi="Times New Roman" w:cs="Times New Roman"/>
          <w:color w:val="000000"/>
          <w:szCs w:val="18"/>
        </w:rPr>
      </w:pPr>
      <w:r w:rsidRPr="00803796">
        <w:rPr>
          <w:rFonts w:ascii="Times New Roman" w:eastAsia="Times New Roman" w:hAnsi="Times New Roman" w:cs="Times New Roman"/>
          <w:color w:val="000000"/>
          <w:szCs w:val="18"/>
        </w:rPr>
        <w:t xml:space="preserve">Phone Number:  </w:t>
      </w:r>
      <w:r w:rsidRPr="00803796">
        <w:rPr>
          <w:rFonts w:ascii="Times New Roman" w:eastAsia="Times New Roman" w:hAnsi="Times New Roman" w:cs="Times New Roman"/>
          <w:color w:val="000000"/>
          <w:szCs w:val="18"/>
          <w:highlight w:val="yellow"/>
        </w:rPr>
        <w:t>______________________</w:t>
      </w:r>
      <w:r w:rsidRPr="00803796">
        <w:rPr>
          <w:rFonts w:ascii="Times New Roman" w:eastAsia="Times New Roman" w:hAnsi="Times New Roman" w:cs="Times New Roman"/>
          <w:color w:val="000000"/>
          <w:szCs w:val="18"/>
        </w:rPr>
        <w:tab/>
      </w:r>
      <w:r w:rsidRPr="00803796">
        <w:rPr>
          <w:rFonts w:ascii="Times New Roman" w:eastAsia="Times New Roman" w:hAnsi="Times New Roman" w:cs="Times New Roman"/>
          <w:color w:val="000000"/>
          <w:szCs w:val="18"/>
        </w:rPr>
        <w:tab/>
      </w:r>
      <w:r w:rsidRPr="00803796">
        <w:rPr>
          <w:rFonts w:ascii="Times New Roman" w:eastAsia="Times New Roman" w:hAnsi="Times New Roman" w:cs="Times New Roman"/>
          <w:color w:val="000000"/>
          <w:szCs w:val="18"/>
        </w:rPr>
        <w:tab/>
        <w:t xml:space="preserve">   </w:t>
      </w:r>
      <w:r w:rsidRPr="00803796">
        <w:rPr>
          <w:rFonts w:ascii="Times New Roman" w:eastAsia="Times New Roman" w:hAnsi="Times New Roman" w:cs="Times New Roman"/>
          <w:color w:val="000000"/>
          <w:szCs w:val="18"/>
          <w:highlight w:val="yellow"/>
        </w:rPr>
        <w:t>_______________________________</w:t>
      </w:r>
    </w:p>
    <w:p w:rsidR="00803796" w:rsidRPr="00803796" w:rsidRDefault="00803796" w:rsidP="00803796">
      <w:pPr>
        <w:spacing w:after="0" w:line="240" w:lineRule="auto"/>
        <w:jc w:val="both"/>
        <w:rPr>
          <w:rFonts w:ascii="Times New Roman" w:eastAsia="Times New Roman" w:hAnsi="Times New Roman" w:cs="Times New Roman"/>
          <w:color w:val="000000"/>
          <w:szCs w:val="18"/>
        </w:rPr>
      </w:pPr>
    </w:p>
    <w:p w:rsidR="00803796" w:rsidRPr="00803796" w:rsidRDefault="00803796" w:rsidP="00803796">
      <w:pPr>
        <w:spacing w:after="0" w:line="240" w:lineRule="auto"/>
        <w:jc w:val="both"/>
        <w:rPr>
          <w:rFonts w:ascii="Times New Roman" w:eastAsia="Times New Roman" w:hAnsi="Times New Roman" w:cs="Times New Roman"/>
          <w:color w:val="000000"/>
          <w:szCs w:val="18"/>
        </w:rPr>
      </w:pPr>
      <w:r w:rsidRPr="00803796">
        <w:rPr>
          <w:rFonts w:ascii="Times New Roman" w:eastAsia="Times New Roman" w:hAnsi="Times New Roman" w:cs="Times New Roman"/>
          <w:color w:val="000000"/>
          <w:szCs w:val="18"/>
        </w:rPr>
        <w:t xml:space="preserve">Fax Number:  </w:t>
      </w:r>
      <w:r w:rsidRPr="00803796">
        <w:rPr>
          <w:rFonts w:ascii="Times New Roman" w:eastAsia="Times New Roman" w:hAnsi="Times New Roman" w:cs="Times New Roman"/>
          <w:color w:val="000000"/>
          <w:szCs w:val="18"/>
        </w:rPr>
        <w:softHyphen/>
      </w:r>
      <w:r w:rsidRPr="00803796">
        <w:rPr>
          <w:rFonts w:ascii="Times New Roman" w:eastAsia="Times New Roman" w:hAnsi="Times New Roman" w:cs="Times New Roman"/>
          <w:color w:val="000000"/>
          <w:szCs w:val="18"/>
          <w:highlight w:val="yellow"/>
        </w:rPr>
        <w:t>________________________</w:t>
      </w:r>
      <w:r w:rsidRPr="00803796">
        <w:rPr>
          <w:rFonts w:ascii="Times New Roman" w:eastAsia="Times New Roman" w:hAnsi="Times New Roman" w:cs="Times New Roman"/>
          <w:color w:val="000000"/>
          <w:szCs w:val="18"/>
        </w:rPr>
        <w:tab/>
        <w:t xml:space="preserve">E-Mail Address:  </w:t>
      </w:r>
      <w:r w:rsidRPr="00803796">
        <w:rPr>
          <w:rFonts w:ascii="Times New Roman" w:eastAsia="Times New Roman" w:hAnsi="Times New Roman" w:cs="Times New Roman"/>
          <w:color w:val="000000"/>
          <w:szCs w:val="18"/>
          <w:highlight w:val="yellow"/>
        </w:rPr>
        <w:t>_______________________________</w:t>
      </w:r>
    </w:p>
    <w:p w:rsidR="00803796" w:rsidRPr="00803796" w:rsidRDefault="00803796" w:rsidP="00803796">
      <w:pPr>
        <w:spacing w:after="0" w:line="240" w:lineRule="auto"/>
        <w:jc w:val="both"/>
        <w:rPr>
          <w:rFonts w:ascii="Times New Roman" w:eastAsia="Times New Roman" w:hAnsi="Times New Roman" w:cs="Times New Roman"/>
          <w:color w:val="000000"/>
          <w:szCs w:val="18"/>
        </w:rPr>
      </w:pPr>
    </w:p>
    <w:p w:rsidR="00803796" w:rsidRPr="00803796" w:rsidRDefault="00803796" w:rsidP="00803796">
      <w:pPr>
        <w:spacing w:after="0" w:line="240" w:lineRule="auto"/>
        <w:jc w:val="both"/>
        <w:rPr>
          <w:rFonts w:ascii="Times New Roman" w:eastAsia="Times New Roman" w:hAnsi="Times New Roman" w:cs="Times New Roman"/>
          <w:color w:val="000000"/>
          <w:szCs w:val="18"/>
        </w:rPr>
      </w:pPr>
      <w:r w:rsidRPr="00803796">
        <w:rPr>
          <w:rFonts w:ascii="Times New Roman" w:eastAsia="Times New Roman" w:hAnsi="Times New Roman" w:cs="Times New Roman"/>
          <w:color w:val="000000"/>
          <w:szCs w:val="18"/>
        </w:rPr>
        <w:t xml:space="preserve">Signature:  </w:t>
      </w:r>
      <w:r w:rsidRPr="00803796">
        <w:rPr>
          <w:rFonts w:ascii="Times New Roman" w:eastAsia="Times New Roman" w:hAnsi="Times New Roman" w:cs="Times New Roman"/>
          <w:color w:val="000000"/>
          <w:szCs w:val="18"/>
          <w:highlight w:val="yellow"/>
        </w:rPr>
        <w:t>_______________________________________________</w:t>
      </w:r>
    </w:p>
    <w:p w:rsidR="00803796" w:rsidRPr="00803796" w:rsidRDefault="00803796" w:rsidP="00803796">
      <w:pPr>
        <w:spacing w:after="0" w:line="240" w:lineRule="auto"/>
        <w:jc w:val="both"/>
        <w:rPr>
          <w:rFonts w:ascii="Times New Roman" w:eastAsia="Times New Roman" w:hAnsi="Times New Roman" w:cs="Times New Roman"/>
          <w:color w:val="000000"/>
          <w:szCs w:val="18"/>
        </w:rPr>
      </w:pPr>
      <w:r w:rsidRPr="00803796">
        <w:rPr>
          <w:rFonts w:ascii="Times New Roman" w:eastAsia="Times New Roman" w:hAnsi="Times New Roman" w:cs="Times New Roman"/>
          <w:color w:val="000000"/>
          <w:szCs w:val="18"/>
        </w:rPr>
        <w:tab/>
      </w:r>
      <w:r w:rsidRPr="00803796">
        <w:rPr>
          <w:rFonts w:ascii="Times New Roman" w:eastAsia="Times New Roman" w:hAnsi="Times New Roman" w:cs="Times New Roman"/>
          <w:color w:val="000000"/>
          <w:szCs w:val="18"/>
        </w:rPr>
        <w:tab/>
        <w:t>Authorized Official (Per NH RSA 31:95b or RSA 37:6)</w:t>
      </w:r>
    </w:p>
    <w:p w:rsidR="00803796" w:rsidRPr="00803796" w:rsidRDefault="00803796" w:rsidP="00803796">
      <w:pPr>
        <w:spacing w:after="0" w:line="240" w:lineRule="auto"/>
        <w:jc w:val="both"/>
        <w:rPr>
          <w:rFonts w:ascii="Times New Roman" w:eastAsia="Times New Roman" w:hAnsi="Times New Roman" w:cs="Times New Roman"/>
          <w:color w:val="000000"/>
          <w:szCs w:val="18"/>
          <w:highlight w:val="yellow"/>
        </w:rPr>
      </w:pPr>
    </w:p>
    <w:p w:rsidR="00803796" w:rsidRPr="00803796" w:rsidRDefault="00803796" w:rsidP="00803796">
      <w:pPr>
        <w:spacing w:after="0" w:line="240" w:lineRule="auto"/>
        <w:jc w:val="both"/>
        <w:rPr>
          <w:rFonts w:ascii="Times New Roman" w:eastAsia="Times New Roman" w:hAnsi="Times New Roman" w:cs="Times New Roman"/>
          <w:color w:val="000000"/>
          <w:sz w:val="20"/>
          <w:szCs w:val="18"/>
          <w:highlight w:val="yellow"/>
        </w:rPr>
      </w:pPr>
    </w:p>
    <w:p w:rsidR="00803796" w:rsidRPr="00803796" w:rsidRDefault="00803796" w:rsidP="00803796">
      <w:pPr>
        <w:spacing w:after="0" w:line="240" w:lineRule="auto"/>
        <w:jc w:val="both"/>
        <w:rPr>
          <w:rFonts w:ascii="Times New Roman" w:eastAsia="Times New Roman" w:hAnsi="Times New Roman" w:cs="Times New Roman"/>
          <w:color w:val="000000"/>
          <w:sz w:val="20"/>
          <w:szCs w:val="18"/>
          <w:highlight w:val="yellow"/>
        </w:rPr>
      </w:pPr>
    </w:p>
    <w:p w:rsidR="00803796" w:rsidRPr="00803796" w:rsidRDefault="00803796" w:rsidP="00803796">
      <w:pPr>
        <w:spacing w:after="0" w:line="240" w:lineRule="auto"/>
        <w:jc w:val="both"/>
        <w:rPr>
          <w:rFonts w:ascii="Times New Roman" w:eastAsia="Times New Roman" w:hAnsi="Times New Roman" w:cs="Times New Roman"/>
          <w:color w:val="000000"/>
          <w:sz w:val="20"/>
          <w:szCs w:val="18"/>
          <w:highlight w:val="yellow"/>
        </w:rPr>
      </w:pPr>
    </w:p>
    <w:p w:rsidR="00803796" w:rsidRPr="00803796" w:rsidRDefault="00803796" w:rsidP="00803796">
      <w:pPr>
        <w:spacing w:after="0" w:line="240" w:lineRule="auto"/>
        <w:jc w:val="both"/>
        <w:rPr>
          <w:rFonts w:ascii="Times New Roman" w:eastAsia="Times New Roman" w:hAnsi="Times New Roman" w:cs="Times New Roman"/>
          <w:color w:val="000000"/>
          <w:sz w:val="20"/>
          <w:szCs w:val="18"/>
          <w:highlight w:val="yellow"/>
        </w:rPr>
      </w:pPr>
    </w:p>
    <w:p w:rsidR="00803796" w:rsidRPr="00803796" w:rsidRDefault="00803796" w:rsidP="00803796">
      <w:pPr>
        <w:spacing w:after="0" w:line="240" w:lineRule="auto"/>
        <w:ind w:left="900" w:hanging="900"/>
        <w:jc w:val="both"/>
        <w:rPr>
          <w:rFonts w:ascii="Times New Roman" w:eastAsia="Times New Roman" w:hAnsi="Times New Roman" w:cs="Times New Roman"/>
          <w:color w:val="000000"/>
          <w:sz w:val="20"/>
          <w:szCs w:val="18"/>
        </w:rPr>
      </w:pPr>
      <w:r w:rsidRPr="00803796">
        <w:rPr>
          <w:rFonts w:ascii="Times New Roman" w:eastAsia="Times New Roman" w:hAnsi="Times New Roman" w:cs="Times New Roman"/>
          <w:b/>
          <w:color w:val="000000"/>
          <w:sz w:val="20"/>
          <w:szCs w:val="18"/>
          <w:highlight w:val="yellow"/>
        </w:rPr>
        <w:t xml:space="preserve">*NOTE:  </w:t>
      </w:r>
      <w:r w:rsidRPr="00803796">
        <w:rPr>
          <w:rFonts w:ascii="Times New Roman" w:eastAsia="Times New Roman" w:hAnsi="Times New Roman" w:cs="Times New Roman"/>
          <w:color w:val="000000"/>
          <w:sz w:val="20"/>
          <w:szCs w:val="18"/>
          <w:highlight w:val="yellow"/>
        </w:rPr>
        <w:t>THE PROJECT DIRECTOR, FINANCIAL OFFICER AND AUTHORIZED OFFICIAL CANNOT BE    THE SAME PERSON.</w:t>
      </w:r>
    </w:p>
    <w:p w:rsidR="001A6591" w:rsidRDefault="001A6591" w:rsidP="001A6591"/>
    <w:sectPr w:rsidR="001A659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8AB" w:rsidRDefault="005018AB" w:rsidP="005018AB">
      <w:pPr>
        <w:spacing w:after="0" w:line="240" w:lineRule="auto"/>
      </w:pPr>
      <w:r>
        <w:separator/>
      </w:r>
    </w:p>
  </w:endnote>
  <w:endnote w:type="continuationSeparator" w:id="0">
    <w:p w:rsidR="005018AB" w:rsidRDefault="005018AB" w:rsidP="0050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96" w:rsidRDefault="00803796" w:rsidP="000226E8">
    <w:pPr>
      <w:pStyle w:val="Footer"/>
      <w:jc w:val="center"/>
    </w:pPr>
    <w:r>
      <w:t xml:space="preserve">Page </w:t>
    </w:r>
    <w:r>
      <w:fldChar w:fldCharType="begin"/>
    </w:r>
    <w:r>
      <w:instrText xml:space="preserve"> PAGE </w:instrText>
    </w:r>
    <w:r>
      <w:fldChar w:fldCharType="separate"/>
    </w:r>
    <w:r w:rsidR="00037AE8">
      <w:rPr>
        <w:noProof/>
      </w:rPr>
      <w:t>5</w:t>
    </w:r>
    <w:r>
      <w:fldChar w:fldCharType="end"/>
    </w:r>
    <w:r>
      <w:t xml:space="preserve"> of </w:t>
    </w:r>
    <w:r w:rsidR="00037AE8">
      <w:fldChar w:fldCharType="begin"/>
    </w:r>
    <w:r w:rsidR="00037AE8">
      <w:instrText xml:space="preserve"> NUMPAGES </w:instrText>
    </w:r>
    <w:r w:rsidR="00037AE8">
      <w:fldChar w:fldCharType="separate"/>
    </w:r>
    <w:r w:rsidR="00037AE8">
      <w:rPr>
        <w:noProof/>
      </w:rPr>
      <w:t>13</w:t>
    </w:r>
    <w:r w:rsidR="00037AE8">
      <w:rPr>
        <w:noProof/>
      </w:rPr>
      <w:fldChar w:fldCharType="end"/>
    </w:r>
  </w:p>
  <w:p w:rsidR="00803796" w:rsidRDefault="00803796" w:rsidP="000226E8">
    <w:pPr>
      <w:pStyle w:val="Footer"/>
      <w:jc w:val="center"/>
    </w:pPr>
  </w:p>
  <w:p w:rsidR="00803796" w:rsidRDefault="00803796" w:rsidP="002E0C74">
    <w:pPr>
      <w:pStyle w:val="Footer"/>
      <w:jc w:val="right"/>
    </w:pPr>
    <w:r>
      <w:t xml:space="preserve">Initials of Authorized Official:  </w:t>
    </w:r>
    <w:r>
      <w:softHyphen/>
    </w:r>
    <w:r>
      <w:softHyphen/>
    </w:r>
    <w:r>
      <w:softHyphen/>
    </w:r>
    <w:r>
      <w:softHyphen/>
      <w:t>_</w:t>
    </w:r>
    <w:r w:rsidRPr="001403D5">
      <w:rPr>
        <w:highlight w:val="yellow"/>
      </w:rPr>
      <w:t>________</w:t>
    </w:r>
    <w:r>
      <w:t>_</w:t>
    </w:r>
  </w:p>
  <w:p w:rsidR="00803796" w:rsidRDefault="00803796" w:rsidP="002E0C74">
    <w:pPr>
      <w:pStyle w:val="Footer"/>
      <w:jc w:val="right"/>
    </w:pPr>
    <w:r w:rsidRPr="001403D5">
      <w:t>Date:</w:t>
    </w:r>
    <w:r>
      <w:t xml:space="preserve">  </w:t>
    </w:r>
    <w:r w:rsidRPr="001403D5">
      <w:rPr>
        <w:highlight w:val="yellow"/>
      </w:rPr>
      <w:t>______________________________</w:t>
    </w:r>
  </w:p>
  <w:p w:rsidR="00803796" w:rsidRDefault="00803796" w:rsidP="002E0C7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063453"/>
      <w:docPartObj>
        <w:docPartGallery w:val="Page Numbers (Bottom of Page)"/>
        <w:docPartUnique/>
      </w:docPartObj>
    </w:sdtPr>
    <w:sdtEndPr>
      <w:rPr>
        <w:color w:val="808080" w:themeColor="background1" w:themeShade="80"/>
        <w:spacing w:val="60"/>
      </w:rPr>
    </w:sdtEndPr>
    <w:sdtContent>
      <w:p w:rsidR="005018AB" w:rsidRDefault="005018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037AE8">
          <w:rPr>
            <w:noProof/>
          </w:rPr>
          <w:t>13</w:t>
        </w:r>
        <w:r>
          <w:rPr>
            <w:noProof/>
          </w:rPr>
          <w:fldChar w:fldCharType="end"/>
        </w:r>
        <w:r>
          <w:t xml:space="preserve"> | </w:t>
        </w:r>
        <w:r>
          <w:rPr>
            <w:color w:val="808080" w:themeColor="background1" w:themeShade="80"/>
            <w:spacing w:val="60"/>
          </w:rPr>
          <w:t>Page</w:t>
        </w:r>
      </w:p>
    </w:sdtContent>
  </w:sdt>
  <w:p w:rsidR="005018AB" w:rsidRDefault="00501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8AB" w:rsidRDefault="005018AB" w:rsidP="005018AB">
      <w:pPr>
        <w:spacing w:after="0" w:line="240" w:lineRule="auto"/>
      </w:pPr>
      <w:r>
        <w:separator/>
      </w:r>
    </w:p>
  </w:footnote>
  <w:footnote w:type="continuationSeparator" w:id="0">
    <w:p w:rsidR="005018AB" w:rsidRDefault="005018AB" w:rsidP="00501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8AB" w:rsidRPr="00AC40A4" w:rsidRDefault="005018AB" w:rsidP="005018AB">
    <w:pPr>
      <w:autoSpaceDE w:val="0"/>
      <w:autoSpaceDN w:val="0"/>
      <w:adjustRightInd w:val="0"/>
      <w:spacing w:after="0" w:line="240" w:lineRule="auto"/>
      <w:jc w:val="center"/>
      <w:rPr>
        <w:rFonts w:ascii="Garamond" w:eastAsia="Times New Roman" w:hAnsi="Garamond" w:cs="Arial"/>
        <w:b/>
        <w:spacing w:val="-1"/>
        <w:sz w:val="18"/>
        <w:szCs w:val="18"/>
      </w:rPr>
    </w:pPr>
    <w:r w:rsidRPr="00AC40A4">
      <w:rPr>
        <w:rFonts w:ascii="Garamond" w:eastAsia="Times New Roman" w:hAnsi="Garamond" w:cs="Arial"/>
        <w:b/>
        <w:spacing w:val="-1"/>
        <w:sz w:val="18"/>
        <w:szCs w:val="18"/>
      </w:rPr>
      <w:t>Fiscal Year 201</w:t>
    </w:r>
    <w:r>
      <w:rPr>
        <w:rFonts w:ascii="Garamond" w:eastAsia="Times New Roman" w:hAnsi="Garamond" w:cs="Arial"/>
        <w:b/>
        <w:spacing w:val="-1"/>
        <w:sz w:val="18"/>
        <w:szCs w:val="18"/>
      </w:rPr>
      <w:t>7</w:t>
    </w:r>
    <w:r w:rsidRPr="00AC40A4">
      <w:rPr>
        <w:rFonts w:ascii="Garamond" w:eastAsia="Times New Roman" w:hAnsi="Garamond" w:cs="Arial"/>
        <w:b/>
        <w:spacing w:val="-1"/>
        <w:sz w:val="18"/>
        <w:szCs w:val="18"/>
      </w:rPr>
      <w:t>: DHS Standard Terms and Conditions</w:t>
    </w:r>
    <w:r>
      <w:rPr>
        <w:rFonts w:ascii="Garamond" w:eastAsia="Times New Roman" w:hAnsi="Garamond" w:cs="Arial"/>
        <w:b/>
        <w:spacing w:val="-1"/>
        <w:sz w:val="18"/>
        <w:szCs w:val="18"/>
      </w:rPr>
      <w:t>- Homeland Security Grant Program</w:t>
    </w:r>
  </w:p>
  <w:p w:rsidR="005018AB" w:rsidRDefault="00501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E5C"/>
    <w:multiLevelType w:val="hybridMultilevel"/>
    <w:tmpl w:val="12663B48"/>
    <w:lvl w:ilvl="0" w:tplc="AB06A742">
      <w:start w:val="1"/>
      <w:numFmt w:val="bullet"/>
      <w:lvlText w:val=""/>
      <w:lvlJc w:val="left"/>
      <w:pPr>
        <w:tabs>
          <w:tab w:val="num" w:pos="1152"/>
        </w:tabs>
        <w:ind w:left="1152" w:hanging="216"/>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9383EE2"/>
    <w:multiLevelType w:val="hybridMultilevel"/>
    <w:tmpl w:val="3D206D9A"/>
    <w:lvl w:ilvl="0" w:tplc="B110673A">
      <w:start w:val="1"/>
      <w:numFmt w:val="bullet"/>
      <w:lvlText w:val=""/>
      <w:lvlJc w:val="left"/>
      <w:pPr>
        <w:tabs>
          <w:tab w:val="num" w:pos="1152"/>
        </w:tabs>
        <w:ind w:left="1152" w:hanging="216"/>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B922EB2"/>
    <w:multiLevelType w:val="hybridMultilevel"/>
    <w:tmpl w:val="595A3232"/>
    <w:lvl w:ilvl="0" w:tplc="53DC8BD8">
      <w:start w:val="1"/>
      <w:numFmt w:val="bullet"/>
      <w:lvlText w:val=""/>
      <w:lvlJc w:val="left"/>
      <w:pPr>
        <w:tabs>
          <w:tab w:val="num" w:pos="1152"/>
        </w:tabs>
        <w:ind w:left="1152" w:hanging="216"/>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DEC75E5"/>
    <w:multiLevelType w:val="hybridMultilevel"/>
    <w:tmpl w:val="EF72689E"/>
    <w:lvl w:ilvl="0" w:tplc="0409000F">
      <w:start w:val="1"/>
      <w:numFmt w:val="decimal"/>
      <w:lvlText w:val="%1."/>
      <w:lvlJc w:val="left"/>
      <w:pPr>
        <w:tabs>
          <w:tab w:val="num" w:pos="720"/>
        </w:tabs>
        <w:ind w:left="720" w:hanging="360"/>
      </w:pPr>
    </w:lvl>
    <w:lvl w:ilvl="1" w:tplc="C68EE618">
      <w:start w:val="1"/>
      <w:numFmt w:val="decimal"/>
      <w:lvlText w:val="%2."/>
      <w:lvlJc w:val="left"/>
      <w:pPr>
        <w:tabs>
          <w:tab w:val="num" w:pos="1440"/>
        </w:tabs>
        <w:ind w:left="1440" w:hanging="360"/>
      </w:pPr>
    </w:lvl>
    <w:lvl w:ilvl="2" w:tplc="C6FC6560">
      <w:start w:val="27"/>
      <w:numFmt w:val="decimal"/>
      <w:lvlText w:val="%3"/>
      <w:lvlJc w:val="left"/>
      <w:pPr>
        <w:tabs>
          <w:tab w:val="num" w:pos="2340"/>
        </w:tabs>
        <w:ind w:left="2340" w:hanging="360"/>
      </w:pPr>
      <w:rPr>
        <w:u w:val="single"/>
      </w:rPr>
    </w:lvl>
    <w:lvl w:ilvl="3" w:tplc="11BC9F84">
      <w:start w:val="1"/>
      <w:numFmt w:val="lowerLetter"/>
      <w:lvlText w:val="%4)"/>
      <w:lvlJc w:val="left"/>
      <w:pPr>
        <w:tabs>
          <w:tab w:val="num" w:pos="2880"/>
        </w:tabs>
        <w:ind w:left="2880" w:hanging="360"/>
      </w:pPr>
      <w:rPr>
        <w:u w:val="words"/>
      </w:rPr>
    </w:lvl>
    <w:lvl w:ilvl="4" w:tplc="51CA444A">
      <w:start w:val="1"/>
      <w:numFmt w:val="lowerLetter"/>
      <w:lvlText w:val="%5."/>
      <w:lvlJc w:val="left"/>
      <w:pPr>
        <w:tabs>
          <w:tab w:val="num" w:pos="3600"/>
        </w:tabs>
        <w:ind w:left="3600" w:hanging="360"/>
      </w:pPr>
      <w:rPr>
        <w:u w:val="words"/>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7EA434C"/>
    <w:multiLevelType w:val="hybridMultilevel"/>
    <w:tmpl w:val="1FE86AE4"/>
    <w:lvl w:ilvl="0" w:tplc="3A7E7084">
      <w:start w:val="1"/>
      <w:numFmt w:val="bullet"/>
      <w:lvlText w:val=""/>
      <w:lvlJc w:val="left"/>
      <w:pPr>
        <w:tabs>
          <w:tab w:val="num" w:pos="1152"/>
        </w:tabs>
        <w:ind w:left="1152" w:hanging="216"/>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91"/>
    <w:rsid w:val="00006379"/>
    <w:rsid w:val="00017EA9"/>
    <w:rsid w:val="00020122"/>
    <w:rsid w:val="0003404D"/>
    <w:rsid w:val="00037AE8"/>
    <w:rsid w:val="0004111A"/>
    <w:rsid w:val="00050378"/>
    <w:rsid w:val="00051014"/>
    <w:rsid w:val="00053FE8"/>
    <w:rsid w:val="00055949"/>
    <w:rsid w:val="00060AEC"/>
    <w:rsid w:val="000619BF"/>
    <w:rsid w:val="00070C11"/>
    <w:rsid w:val="0007259A"/>
    <w:rsid w:val="00090211"/>
    <w:rsid w:val="00091E49"/>
    <w:rsid w:val="000A1FE7"/>
    <w:rsid w:val="000A2B7E"/>
    <w:rsid w:val="000A4D79"/>
    <w:rsid w:val="000B235C"/>
    <w:rsid w:val="000B4C47"/>
    <w:rsid w:val="000B695D"/>
    <w:rsid w:val="000C63EE"/>
    <w:rsid w:val="000C6CA8"/>
    <w:rsid w:val="000D405E"/>
    <w:rsid w:val="000D5801"/>
    <w:rsid w:val="000E19DE"/>
    <w:rsid w:val="000E7418"/>
    <w:rsid w:val="000F25DB"/>
    <w:rsid w:val="000F541E"/>
    <w:rsid w:val="000F7DF0"/>
    <w:rsid w:val="00113A9C"/>
    <w:rsid w:val="001222C4"/>
    <w:rsid w:val="00123905"/>
    <w:rsid w:val="00126773"/>
    <w:rsid w:val="001472EF"/>
    <w:rsid w:val="00152FCB"/>
    <w:rsid w:val="00153C90"/>
    <w:rsid w:val="00155FA3"/>
    <w:rsid w:val="001722C6"/>
    <w:rsid w:val="001750D7"/>
    <w:rsid w:val="001768DA"/>
    <w:rsid w:val="00183B9D"/>
    <w:rsid w:val="00192217"/>
    <w:rsid w:val="00192CAF"/>
    <w:rsid w:val="001A0996"/>
    <w:rsid w:val="001A2FE8"/>
    <w:rsid w:val="001A42D7"/>
    <w:rsid w:val="001A6591"/>
    <w:rsid w:val="001B2CD5"/>
    <w:rsid w:val="001D01DD"/>
    <w:rsid w:val="001F457D"/>
    <w:rsid w:val="001F5C45"/>
    <w:rsid w:val="001F762E"/>
    <w:rsid w:val="001F792A"/>
    <w:rsid w:val="00206CEC"/>
    <w:rsid w:val="00207FB5"/>
    <w:rsid w:val="002103A1"/>
    <w:rsid w:val="00225242"/>
    <w:rsid w:val="00231475"/>
    <w:rsid w:val="00232051"/>
    <w:rsid w:val="00234E1F"/>
    <w:rsid w:val="00241E0C"/>
    <w:rsid w:val="00243408"/>
    <w:rsid w:val="0024366B"/>
    <w:rsid w:val="00246FB1"/>
    <w:rsid w:val="0024769B"/>
    <w:rsid w:val="002629DD"/>
    <w:rsid w:val="002664A4"/>
    <w:rsid w:val="00273C65"/>
    <w:rsid w:val="00273E97"/>
    <w:rsid w:val="002815C6"/>
    <w:rsid w:val="00291674"/>
    <w:rsid w:val="00297B32"/>
    <w:rsid w:val="002A3A64"/>
    <w:rsid w:val="002A53BA"/>
    <w:rsid w:val="002A79A1"/>
    <w:rsid w:val="002C7894"/>
    <w:rsid w:val="002D23B3"/>
    <w:rsid w:val="002D37E8"/>
    <w:rsid w:val="002D3EBC"/>
    <w:rsid w:val="002D69C7"/>
    <w:rsid w:val="0030746A"/>
    <w:rsid w:val="00322735"/>
    <w:rsid w:val="00336BFF"/>
    <w:rsid w:val="003540D4"/>
    <w:rsid w:val="0035485C"/>
    <w:rsid w:val="0036088B"/>
    <w:rsid w:val="00375A85"/>
    <w:rsid w:val="003762F2"/>
    <w:rsid w:val="00381E04"/>
    <w:rsid w:val="00392BC1"/>
    <w:rsid w:val="0039376E"/>
    <w:rsid w:val="00396143"/>
    <w:rsid w:val="003A00EB"/>
    <w:rsid w:val="003B0700"/>
    <w:rsid w:val="003B0B4D"/>
    <w:rsid w:val="003B5EBD"/>
    <w:rsid w:val="003E6F28"/>
    <w:rsid w:val="004032F0"/>
    <w:rsid w:val="004353C3"/>
    <w:rsid w:val="0044635A"/>
    <w:rsid w:val="004555ED"/>
    <w:rsid w:val="00455CEA"/>
    <w:rsid w:val="004626F1"/>
    <w:rsid w:val="0046321E"/>
    <w:rsid w:val="00463ED1"/>
    <w:rsid w:val="00464ACD"/>
    <w:rsid w:val="00467BC5"/>
    <w:rsid w:val="00473A47"/>
    <w:rsid w:val="0047666B"/>
    <w:rsid w:val="00476F8A"/>
    <w:rsid w:val="004808B6"/>
    <w:rsid w:val="00487F07"/>
    <w:rsid w:val="00494EC7"/>
    <w:rsid w:val="004A1DD9"/>
    <w:rsid w:val="004A339F"/>
    <w:rsid w:val="004B3BA9"/>
    <w:rsid w:val="004B4682"/>
    <w:rsid w:val="004C17E0"/>
    <w:rsid w:val="004D6B26"/>
    <w:rsid w:val="004E3FEC"/>
    <w:rsid w:val="004E72ED"/>
    <w:rsid w:val="004F05EC"/>
    <w:rsid w:val="005018AB"/>
    <w:rsid w:val="00504008"/>
    <w:rsid w:val="00505D87"/>
    <w:rsid w:val="005131BA"/>
    <w:rsid w:val="005146C9"/>
    <w:rsid w:val="00522926"/>
    <w:rsid w:val="00522BE1"/>
    <w:rsid w:val="005237AF"/>
    <w:rsid w:val="005433B8"/>
    <w:rsid w:val="0056790C"/>
    <w:rsid w:val="00587747"/>
    <w:rsid w:val="00595F32"/>
    <w:rsid w:val="005A3882"/>
    <w:rsid w:val="005A77C7"/>
    <w:rsid w:val="005B0355"/>
    <w:rsid w:val="005C357D"/>
    <w:rsid w:val="005D073C"/>
    <w:rsid w:val="005D1360"/>
    <w:rsid w:val="005E4415"/>
    <w:rsid w:val="005E643B"/>
    <w:rsid w:val="005F1C1F"/>
    <w:rsid w:val="005F21D2"/>
    <w:rsid w:val="005F2B60"/>
    <w:rsid w:val="005F6F31"/>
    <w:rsid w:val="005F7B9C"/>
    <w:rsid w:val="00613B84"/>
    <w:rsid w:val="00616E58"/>
    <w:rsid w:val="00621982"/>
    <w:rsid w:val="006222C2"/>
    <w:rsid w:val="00643E50"/>
    <w:rsid w:val="00655D80"/>
    <w:rsid w:val="0066268B"/>
    <w:rsid w:val="00665A5A"/>
    <w:rsid w:val="0068042A"/>
    <w:rsid w:val="00681564"/>
    <w:rsid w:val="00684ED9"/>
    <w:rsid w:val="00692B4E"/>
    <w:rsid w:val="006944C4"/>
    <w:rsid w:val="006C093C"/>
    <w:rsid w:val="006C2BB8"/>
    <w:rsid w:val="006C5FFA"/>
    <w:rsid w:val="006D1BB3"/>
    <w:rsid w:val="006D39BC"/>
    <w:rsid w:val="006E0D46"/>
    <w:rsid w:val="006E2DBD"/>
    <w:rsid w:val="006F1A51"/>
    <w:rsid w:val="006F3158"/>
    <w:rsid w:val="00703B25"/>
    <w:rsid w:val="00721548"/>
    <w:rsid w:val="00721C7E"/>
    <w:rsid w:val="007226EC"/>
    <w:rsid w:val="00724C0A"/>
    <w:rsid w:val="00731B7B"/>
    <w:rsid w:val="0073347E"/>
    <w:rsid w:val="00747713"/>
    <w:rsid w:val="00772318"/>
    <w:rsid w:val="00777AA8"/>
    <w:rsid w:val="007850A0"/>
    <w:rsid w:val="00787DE2"/>
    <w:rsid w:val="007962B5"/>
    <w:rsid w:val="00797630"/>
    <w:rsid w:val="007A2681"/>
    <w:rsid w:val="007B299E"/>
    <w:rsid w:val="007B46A6"/>
    <w:rsid w:val="007C1C0F"/>
    <w:rsid w:val="007C43F9"/>
    <w:rsid w:val="007C5EF2"/>
    <w:rsid w:val="007D42C5"/>
    <w:rsid w:val="007D6149"/>
    <w:rsid w:val="007D79B5"/>
    <w:rsid w:val="007F51A2"/>
    <w:rsid w:val="0080120A"/>
    <w:rsid w:val="00801C0D"/>
    <w:rsid w:val="00802AF2"/>
    <w:rsid w:val="00803796"/>
    <w:rsid w:val="00807F42"/>
    <w:rsid w:val="008101EB"/>
    <w:rsid w:val="00824FE5"/>
    <w:rsid w:val="00826D29"/>
    <w:rsid w:val="008400D8"/>
    <w:rsid w:val="008512E2"/>
    <w:rsid w:val="00866DE5"/>
    <w:rsid w:val="008673F7"/>
    <w:rsid w:val="00871E99"/>
    <w:rsid w:val="008803C3"/>
    <w:rsid w:val="00881117"/>
    <w:rsid w:val="008826B8"/>
    <w:rsid w:val="008A4DF8"/>
    <w:rsid w:val="008C02EC"/>
    <w:rsid w:val="008C09A7"/>
    <w:rsid w:val="008C326C"/>
    <w:rsid w:val="008C40A9"/>
    <w:rsid w:val="008E17FE"/>
    <w:rsid w:val="008E6126"/>
    <w:rsid w:val="008F0ACF"/>
    <w:rsid w:val="008F6785"/>
    <w:rsid w:val="008F71E8"/>
    <w:rsid w:val="00906871"/>
    <w:rsid w:val="00912DB8"/>
    <w:rsid w:val="0091737C"/>
    <w:rsid w:val="00930808"/>
    <w:rsid w:val="00934807"/>
    <w:rsid w:val="00936988"/>
    <w:rsid w:val="00937D29"/>
    <w:rsid w:val="0094383C"/>
    <w:rsid w:val="00951C46"/>
    <w:rsid w:val="00965D8A"/>
    <w:rsid w:val="00974B89"/>
    <w:rsid w:val="009758BB"/>
    <w:rsid w:val="00993082"/>
    <w:rsid w:val="009A157B"/>
    <w:rsid w:val="009B3E0C"/>
    <w:rsid w:val="009B5919"/>
    <w:rsid w:val="009B5AE2"/>
    <w:rsid w:val="009C7BFC"/>
    <w:rsid w:val="009D1A09"/>
    <w:rsid w:val="009D5883"/>
    <w:rsid w:val="009E0023"/>
    <w:rsid w:val="009E1B04"/>
    <w:rsid w:val="009E3E6D"/>
    <w:rsid w:val="009E4044"/>
    <w:rsid w:val="00A039F0"/>
    <w:rsid w:val="00A05C62"/>
    <w:rsid w:val="00A07BA1"/>
    <w:rsid w:val="00A1442E"/>
    <w:rsid w:val="00A301F6"/>
    <w:rsid w:val="00A35EC1"/>
    <w:rsid w:val="00A376C2"/>
    <w:rsid w:val="00A424F6"/>
    <w:rsid w:val="00A462EC"/>
    <w:rsid w:val="00A63546"/>
    <w:rsid w:val="00A6468F"/>
    <w:rsid w:val="00A65202"/>
    <w:rsid w:val="00A90806"/>
    <w:rsid w:val="00A91F4D"/>
    <w:rsid w:val="00A92777"/>
    <w:rsid w:val="00A95264"/>
    <w:rsid w:val="00A95FD7"/>
    <w:rsid w:val="00AB6925"/>
    <w:rsid w:val="00AB764C"/>
    <w:rsid w:val="00AC18F9"/>
    <w:rsid w:val="00AC1AFD"/>
    <w:rsid w:val="00AC40A4"/>
    <w:rsid w:val="00AC7AA4"/>
    <w:rsid w:val="00AD4D1D"/>
    <w:rsid w:val="00AD7CAC"/>
    <w:rsid w:val="00AD7D7E"/>
    <w:rsid w:val="00AE2E04"/>
    <w:rsid w:val="00AE352D"/>
    <w:rsid w:val="00AF1067"/>
    <w:rsid w:val="00AF273A"/>
    <w:rsid w:val="00AF33B8"/>
    <w:rsid w:val="00AF3497"/>
    <w:rsid w:val="00B072D8"/>
    <w:rsid w:val="00B15D18"/>
    <w:rsid w:val="00B23258"/>
    <w:rsid w:val="00B24F03"/>
    <w:rsid w:val="00B578F4"/>
    <w:rsid w:val="00B627DB"/>
    <w:rsid w:val="00B66836"/>
    <w:rsid w:val="00B742B8"/>
    <w:rsid w:val="00B76AE1"/>
    <w:rsid w:val="00B8580E"/>
    <w:rsid w:val="00B86243"/>
    <w:rsid w:val="00B95499"/>
    <w:rsid w:val="00BE0DDB"/>
    <w:rsid w:val="00BE30E4"/>
    <w:rsid w:val="00BE6204"/>
    <w:rsid w:val="00BF0397"/>
    <w:rsid w:val="00BF4B81"/>
    <w:rsid w:val="00BF4F03"/>
    <w:rsid w:val="00BF6CB8"/>
    <w:rsid w:val="00C0207B"/>
    <w:rsid w:val="00C12B85"/>
    <w:rsid w:val="00C200CB"/>
    <w:rsid w:val="00C25DA4"/>
    <w:rsid w:val="00C30059"/>
    <w:rsid w:val="00C43A4B"/>
    <w:rsid w:val="00C53400"/>
    <w:rsid w:val="00C60216"/>
    <w:rsid w:val="00C61E53"/>
    <w:rsid w:val="00C61ED7"/>
    <w:rsid w:val="00C64463"/>
    <w:rsid w:val="00C65170"/>
    <w:rsid w:val="00C6582E"/>
    <w:rsid w:val="00C66D7C"/>
    <w:rsid w:val="00C71168"/>
    <w:rsid w:val="00C7276E"/>
    <w:rsid w:val="00C81F7E"/>
    <w:rsid w:val="00C92ECB"/>
    <w:rsid w:val="00CB638E"/>
    <w:rsid w:val="00CB7FD5"/>
    <w:rsid w:val="00CC6864"/>
    <w:rsid w:val="00CC7BAE"/>
    <w:rsid w:val="00CD5D39"/>
    <w:rsid w:val="00CF0C73"/>
    <w:rsid w:val="00CF4798"/>
    <w:rsid w:val="00D1460F"/>
    <w:rsid w:val="00D151D0"/>
    <w:rsid w:val="00D17721"/>
    <w:rsid w:val="00D20E81"/>
    <w:rsid w:val="00D23D0C"/>
    <w:rsid w:val="00D32616"/>
    <w:rsid w:val="00D42B3B"/>
    <w:rsid w:val="00D44A43"/>
    <w:rsid w:val="00D47295"/>
    <w:rsid w:val="00D47CF0"/>
    <w:rsid w:val="00D521BB"/>
    <w:rsid w:val="00D5748C"/>
    <w:rsid w:val="00D57BC7"/>
    <w:rsid w:val="00D62372"/>
    <w:rsid w:val="00D623DE"/>
    <w:rsid w:val="00D64E11"/>
    <w:rsid w:val="00D66F77"/>
    <w:rsid w:val="00D70D4C"/>
    <w:rsid w:val="00D72615"/>
    <w:rsid w:val="00D74AE5"/>
    <w:rsid w:val="00D90633"/>
    <w:rsid w:val="00D94366"/>
    <w:rsid w:val="00DA68B1"/>
    <w:rsid w:val="00DB4CA9"/>
    <w:rsid w:val="00DB5040"/>
    <w:rsid w:val="00DB67DC"/>
    <w:rsid w:val="00DB6AFE"/>
    <w:rsid w:val="00DC0B66"/>
    <w:rsid w:val="00DC1A60"/>
    <w:rsid w:val="00DE1B4A"/>
    <w:rsid w:val="00DE207F"/>
    <w:rsid w:val="00DF3AFC"/>
    <w:rsid w:val="00DF4015"/>
    <w:rsid w:val="00E03934"/>
    <w:rsid w:val="00E10E74"/>
    <w:rsid w:val="00E13948"/>
    <w:rsid w:val="00E230E7"/>
    <w:rsid w:val="00E32C8B"/>
    <w:rsid w:val="00E355F3"/>
    <w:rsid w:val="00E41B09"/>
    <w:rsid w:val="00E46F97"/>
    <w:rsid w:val="00E53DB9"/>
    <w:rsid w:val="00E55AD7"/>
    <w:rsid w:val="00E71547"/>
    <w:rsid w:val="00E74D22"/>
    <w:rsid w:val="00E834C4"/>
    <w:rsid w:val="00E83A4C"/>
    <w:rsid w:val="00E9035B"/>
    <w:rsid w:val="00E930B7"/>
    <w:rsid w:val="00EA213D"/>
    <w:rsid w:val="00EC183D"/>
    <w:rsid w:val="00EC4BB1"/>
    <w:rsid w:val="00EF3358"/>
    <w:rsid w:val="00EF33BF"/>
    <w:rsid w:val="00EF4E52"/>
    <w:rsid w:val="00EF64AC"/>
    <w:rsid w:val="00F023F7"/>
    <w:rsid w:val="00F03BE1"/>
    <w:rsid w:val="00F12B69"/>
    <w:rsid w:val="00F13ACD"/>
    <w:rsid w:val="00F14861"/>
    <w:rsid w:val="00F15DF2"/>
    <w:rsid w:val="00F22720"/>
    <w:rsid w:val="00F25A53"/>
    <w:rsid w:val="00F2734C"/>
    <w:rsid w:val="00F313DC"/>
    <w:rsid w:val="00F41778"/>
    <w:rsid w:val="00F4202B"/>
    <w:rsid w:val="00F43184"/>
    <w:rsid w:val="00F45870"/>
    <w:rsid w:val="00F46928"/>
    <w:rsid w:val="00F477AF"/>
    <w:rsid w:val="00F533F3"/>
    <w:rsid w:val="00F54F16"/>
    <w:rsid w:val="00F64E59"/>
    <w:rsid w:val="00F66E46"/>
    <w:rsid w:val="00F834AE"/>
    <w:rsid w:val="00FA7417"/>
    <w:rsid w:val="00FD1944"/>
    <w:rsid w:val="00FD77B1"/>
    <w:rsid w:val="00FF1668"/>
    <w:rsid w:val="00FF22FC"/>
    <w:rsid w:val="00FF4B50"/>
    <w:rsid w:val="00FF71C7"/>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591"/>
    <w:rPr>
      <w:color w:val="0000FF" w:themeColor="hyperlink"/>
      <w:u w:val="single"/>
    </w:rPr>
  </w:style>
  <w:style w:type="paragraph" w:styleId="Header">
    <w:name w:val="header"/>
    <w:basedOn w:val="Normal"/>
    <w:link w:val="HeaderChar"/>
    <w:uiPriority w:val="99"/>
    <w:unhideWhenUsed/>
    <w:rsid w:val="00501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8AB"/>
  </w:style>
  <w:style w:type="paragraph" w:styleId="Footer">
    <w:name w:val="footer"/>
    <w:basedOn w:val="Normal"/>
    <w:link w:val="FooterChar"/>
    <w:uiPriority w:val="99"/>
    <w:unhideWhenUsed/>
    <w:rsid w:val="00501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8AB"/>
  </w:style>
  <w:style w:type="paragraph" w:styleId="BalloonText">
    <w:name w:val="Balloon Text"/>
    <w:basedOn w:val="Normal"/>
    <w:link w:val="BalloonTextChar"/>
    <w:uiPriority w:val="99"/>
    <w:semiHidden/>
    <w:unhideWhenUsed/>
    <w:rsid w:val="00FF2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591"/>
    <w:rPr>
      <w:color w:val="0000FF" w:themeColor="hyperlink"/>
      <w:u w:val="single"/>
    </w:rPr>
  </w:style>
  <w:style w:type="paragraph" w:styleId="Header">
    <w:name w:val="header"/>
    <w:basedOn w:val="Normal"/>
    <w:link w:val="HeaderChar"/>
    <w:uiPriority w:val="99"/>
    <w:unhideWhenUsed/>
    <w:rsid w:val="00501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8AB"/>
  </w:style>
  <w:style w:type="paragraph" w:styleId="Footer">
    <w:name w:val="footer"/>
    <w:basedOn w:val="Normal"/>
    <w:link w:val="FooterChar"/>
    <w:uiPriority w:val="99"/>
    <w:unhideWhenUsed/>
    <w:rsid w:val="00501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8AB"/>
  </w:style>
  <w:style w:type="paragraph" w:styleId="BalloonText">
    <w:name w:val="Balloon Text"/>
    <w:basedOn w:val="Normal"/>
    <w:link w:val="BalloonTextChar"/>
    <w:uiPriority w:val="99"/>
    <w:semiHidden/>
    <w:unhideWhenUsed/>
    <w:rsid w:val="00FF2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gov/" TargetMode="External"/><Relationship Id="rId13" Type="http://schemas.openxmlformats.org/officeDocument/2006/relationships/oleObject" Target="embeddings/Microsoft_Word_97_-_2003_Document1.doc"/><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Microsoft_Word_97_-_2003_Document3.doc"/><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Word_97_-_2003_Document2.doc"/><Relationship Id="rId10" Type="http://schemas.openxmlformats.org/officeDocument/2006/relationships/hyperlink" Target="http://www.dol.gov/compliance/laws/comp-dbra.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p.gov"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13</Pages>
  <Words>7190</Words>
  <Characters>40987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 Susan</dc:creator>
  <cp:lastModifiedBy>Glover, Susan</cp:lastModifiedBy>
  <cp:revision>12</cp:revision>
  <cp:lastPrinted>2017-09-21T17:34:00Z</cp:lastPrinted>
  <dcterms:created xsi:type="dcterms:W3CDTF">2017-09-13T18:49:00Z</dcterms:created>
  <dcterms:modified xsi:type="dcterms:W3CDTF">2017-09-21T17:55:00Z</dcterms:modified>
</cp:coreProperties>
</file>