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4E" w:rsidRPr="00A30198" w:rsidRDefault="00372E4E" w:rsidP="00372E4E">
      <w:pPr>
        <w:pStyle w:val="Heading1"/>
        <w:jc w:val="center"/>
        <w:rPr>
          <w:sz w:val="36"/>
        </w:rPr>
      </w:pPr>
      <w:bookmarkStart w:id="0" w:name="_GoBack"/>
      <w:bookmarkEnd w:id="0"/>
      <w:r w:rsidRPr="00A30198">
        <w:rPr>
          <w:sz w:val="36"/>
        </w:rPr>
        <w:t>Continuity of Operations (COOP) 2017 Plan Review Checklist</w:t>
      </w:r>
    </w:p>
    <w:p w:rsidR="00F75E27" w:rsidRPr="00372E4E" w:rsidRDefault="00372E4E" w:rsidP="00372E4E">
      <w:pPr>
        <w:pStyle w:val="NoSpacing"/>
        <w:rPr>
          <w:rFonts w:asciiTheme="minorHAnsi" w:hAnsiTheme="minorHAnsi"/>
          <w:color w:val="000000"/>
        </w:rPr>
      </w:pPr>
      <w:r w:rsidRPr="00372E4E">
        <w:rPr>
          <w:rFonts w:asciiTheme="minorHAnsi" w:hAnsiTheme="minorHAnsi"/>
        </w:rPr>
        <w:t>Agency Name</w:t>
      </w:r>
      <w:proofErr w:type="gramStart"/>
      <w:r w:rsidRPr="00372E4E">
        <w:rPr>
          <w:rFonts w:asciiTheme="minorHAnsi" w:hAnsiTheme="minorHAnsi"/>
        </w:rPr>
        <w:t>:_</w:t>
      </w:r>
      <w:proofErr w:type="gramEnd"/>
      <w:r w:rsidRPr="00372E4E">
        <w:rPr>
          <w:rFonts w:asciiTheme="minorHAnsi" w:hAnsiTheme="minorHAnsi"/>
        </w:rPr>
        <w:t>_______________________________________________________________________</w:t>
      </w:r>
    </w:p>
    <w:p w:rsidR="00372E4E" w:rsidRDefault="00372E4E" w:rsidP="00372E4E">
      <w:pPr>
        <w:pStyle w:val="BodyText"/>
        <w:rPr>
          <w:sz w:val="18"/>
          <w:szCs w:val="18"/>
        </w:rPr>
      </w:pPr>
    </w:p>
    <w:p w:rsidR="00372E4E" w:rsidRPr="00372E4E" w:rsidRDefault="00372E4E" w:rsidP="00372E4E">
      <w:pPr>
        <w:pStyle w:val="BodyText"/>
        <w:rPr>
          <w:rFonts w:asciiTheme="minorHAnsi" w:hAnsiTheme="minorHAnsi"/>
          <w:sz w:val="18"/>
          <w:szCs w:val="18"/>
        </w:rPr>
      </w:pPr>
      <w:r w:rsidRPr="00372E4E">
        <w:rPr>
          <w:rFonts w:asciiTheme="minorHAnsi" w:hAnsiTheme="minorHAnsi"/>
          <w:sz w:val="18"/>
          <w:szCs w:val="18"/>
        </w:rPr>
        <w:t>(Note: Some planning elements may not be applicable to your spec</w:t>
      </w:r>
      <w:r w:rsidR="00A30198">
        <w:rPr>
          <w:rFonts w:asciiTheme="minorHAnsi" w:hAnsiTheme="minorHAnsi"/>
          <w:sz w:val="18"/>
          <w:szCs w:val="18"/>
        </w:rPr>
        <w:t xml:space="preserve">ific COOP operations.  Please </w:t>
      </w:r>
      <w:r w:rsidRPr="00372E4E">
        <w:rPr>
          <w:rFonts w:asciiTheme="minorHAnsi" w:hAnsiTheme="minorHAnsi"/>
          <w:sz w:val="18"/>
          <w:szCs w:val="18"/>
        </w:rPr>
        <w:t>note if that is the case.)</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4431"/>
      </w:tblGrid>
      <w:tr w:rsidR="00372E4E" w:rsidRPr="00372E4E" w:rsidTr="001F5E5D">
        <w:trPr>
          <w:trHeight w:val="346"/>
        </w:trPr>
        <w:tc>
          <w:tcPr>
            <w:tcW w:w="5872" w:type="dxa"/>
            <w:tcBorders>
              <w:top w:val="single" w:sz="4" w:space="0" w:color="auto"/>
              <w:left w:val="single" w:sz="4" w:space="0" w:color="auto"/>
              <w:bottom w:val="single" w:sz="4" w:space="0" w:color="auto"/>
              <w:right w:val="single" w:sz="4" w:space="0" w:color="auto"/>
            </w:tcBorders>
            <w:shd w:val="clear" w:color="auto" w:fill="062741"/>
            <w:hideMark/>
          </w:tcPr>
          <w:p w:rsidR="00372E4E" w:rsidRPr="00372E4E" w:rsidRDefault="00372E4E" w:rsidP="00372E4E">
            <w:pPr>
              <w:pStyle w:val="NoSpacing"/>
              <w:rPr>
                <w:rFonts w:asciiTheme="minorHAnsi" w:hAnsiTheme="minorHAnsi"/>
                <w:b/>
                <w:sz w:val="32"/>
              </w:rPr>
            </w:pPr>
            <w:r w:rsidRPr="00372E4E">
              <w:rPr>
                <w:rFonts w:asciiTheme="minorHAnsi" w:hAnsiTheme="minorHAnsi"/>
                <w:b/>
                <w:sz w:val="32"/>
              </w:rPr>
              <w:t>Planning Element</w:t>
            </w:r>
          </w:p>
        </w:tc>
        <w:tc>
          <w:tcPr>
            <w:tcW w:w="4431" w:type="dxa"/>
            <w:tcBorders>
              <w:top w:val="single" w:sz="4" w:space="0" w:color="auto"/>
              <w:left w:val="single" w:sz="4" w:space="0" w:color="auto"/>
              <w:bottom w:val="single" w:sz="4" w:space="0" w:color="auto"/>
              <w:right w:val="single" w:sz="4" w:space="0" w:color="auto"/>
            </w:tcBorders>
            <w:shd w:val="clear" w:color="auto" w:fill="062741"/>
            <w:hideMark/>
          </w:tcPr>
          <w:p w:rsidR="00372E4E" w:rsidRPr="00372E4E" w:rsidRDefault="005A73D8" w:rsidP="00A30198">
            <w:pPr>
              <w:pStyle w:val="NoSpacing"/>
              <w:jc w:val="center"/>
              <w:rPr>
                <w:rFonts w:asciiTheme="minorHAnsi" w:hAnsiTheme="minorHAnsi" w:cs="Arial"/>
                <w:b/>
                <w:bCs/>
                <w:color w:val="FFFFFF"/>
                <w:sz w:val="32"/>
              </w:rPr>
            </w:pPr>
            <w:r>
              <w:rPr>
                <w:rFonts w:asciiTheme="minorHAnsi" w:hAnsiTheme="minorHAnsi" w:cs="Arial"/>
                <w:b/>
                <w:bCs/>
                <w:color w:val="FFFFFF"/>
                <w:sz w:val="32"/>
              </w:rPr>
              <w:t xml:space="preserve">Criteria </w:t>
            </w:r>
            <w:r w:rsidR="00A30198">
              <w:rPr>
                <w:rFonts w:asciiTheme="minorHAnsi" w:hAnsiTheme="minorHAnsi" w:cs="Arial"/>
                <w:b/>
                <w:bCs/>
                <w:color w:val="FFFFFF"/>
                <w:sz w:val="32"/>
              </w:rPr>
              <w:t>Met</w:t>
            </w:r>
            <w:r>
              <w:rPr>
                <w:rFonts w:asciiTheme="minorHAnsi" w:hAnsiTheme="minorHAnsi" w:cs="Arial"/>
                <w:b/>
                <w:bCs/>
                <w:color w:val="FFFFFF"/>
                <w:sz w:val="32"/>
              </w:rPr>
              <w:t xml:space="preserve">? </w:t>
            </w:r>
            <w:r w:rsidR="00A30198">
              <w:rPr>
                <w:rFonts w:asciiTheme="minorHAnsi" w:hAnsiTheme="minorHAnsi" w:cs="Arial"/>
                <w:b/>
                <w:bCs/>
                <w:color w:val="FFFFFF"/>
                <w:sz w:val="32"/>
              </w:rPr>
              <w:t>/</w:t>
            </w:r>
            <w:r>
              <w:rPr>
                <w:rFonts w:asciiTheme="minorHAnsi" w:hAnsiTheme="minorHAnsi" w:cs="Arial"/>
                <w:b/>
                <w:bCs/>
                <w:color w:val="FFFFFF"/>
                <w:sz w:val="32"/>
              </w:rPr>
              <w:t xml:space="preserve"> </w:t>
            </w:r>
            <w:r w:rsidR="00372E4E" w:rsidRPr="00372E4E">
              <w:rPr>
                <w:rFonts w:asciiTheme="minorHAnsi" w:hAnsiTheme="minorHAnsi" w:cs="Arial"/>
                <w:b/>
                <w:bCs/>
                <w:color w:val="FFFFFF"/>
                <w:sz w:val="32"/>
              </w:rPr>
              <w:t>Comments</w:t>
            </w:r>
          </w:p>
        </w:tc>
      </w:tr>
      <w:tr w:rsidR="00372E4E" w:rsidRPr="00372E4E" w:rsidTr="001F5E5D">
        <w:trPr>
          <w:trHeight w:val="318"/>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hideMark/>
          </w:tcPr>
          <w:p w:rsidR="00372E4E" w:rsidRPr="00A30198" w:rsidRDefault="00372E4E" w:rsidP="00372E4E">
            <w:pPr>
              <w:pStyle w:val="NoSpacing"/>
              <w:rPr>
                <w:rFonts w:asciiTheme="minorHAnsi" w:hAnsiTheme="minorHAnsi" w:cs="Arial"/>
                <w:b/>
                <w:bCs/>
                <w:color w:val="FFFFFF"/>
                <w:sz w:val="28"/>
              </w:rPr>
            </w:pPr>
            <w:r w:rsidRPr="00A30198">
              <w:rPr>
                <w:rFonts w:asciiTheme="minorHAnsi" w:hAnsiTheme="minorHAnsi" w:cs="Arial"/>
                <w:b/>
                <w:bCs/>
                <w:color w:val="FFFFFF"/>
                <w:sz w:val="28"/>
              </w:rPr>
              <w:t>Administrative</w:t>
            </w: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bCs/>
                <w:sz w:val="22"/>
                <w:szCs w:val="18"/>
              </w:rPr>
            </w:pPr>
            <w:r w:rsidRPr="00A30198">
              <w:rPr>
                <w:rFonts w:asciiTheme="minorHAnsi" w:hAnsiTheme="minorHAnsi" w:cs="Arial"/>
                <w:bCs/>
                <w:sz w:val="22"/>
                <w:szCs w:val="18"/>
              </w:rPr>
              <w:t xml:space="preserve">1.  Signed by agency lead, deputy, or designated representative.  </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bCs/>
                <w:sz w:val="18"/>
                <w:szCs w:val="18"/>
              </w:rPr>
            </w:pPr>
          </w:p>
        </w:tc>
      </w:tr>
      <w:tr w:rsidR="00372E4E" w:rsidRPr="00372E4E" w:rsidTr="001F5E5D">
        <w:trPr>
          <w:trHeight w:val="249"/>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bCs/>
                <w:sz w:val="22"/>
                <w:szCs w:val="18"/>
              </w:rPr>
            </w:pPr>
            <w:r w:rsidRPr="00A30198">
              <w:rPr>
                <w:rFonts w:asciiTheme="minorHAnsi" w:hAnsiTheme="minorHAnsi" w:cs="Arial"/>
                <w:bCs/>
                <w:sz w:val="22"/>
                <w:szCs w:val="18"/>
              </w:rPr>
              <w:t>2.  Identification of who can activate plan.</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bCs/>
                <w:sz w:val="18"/>
                <w:szCs w:val="18"/>
              </w:rPr>
            </w:pPr>
          </w:p>
        </w:tc>
      </w:tr>
      <w:tr w:rsidR="00372E4E" w:rsidRPr="00372E4E" w:rsidTr="001F5E5D">
        <w:trPr>
          <w:trHeight w:val="981"/>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bCs/>
                <w:sz w:val="22"/>
                <w:szCs w:val="18"/>
              </w:rPr>
            </w:pPr>
            <w:r w:rsidRPr="00A30198">
              <w:rPr>
                <w:rFonts w:asciiTheme="minorHAnsi" w:hAnsiTheme="minorHAnsi" w:cs="Arial"/>
                <w:bCs/>
                <w:sz w:val="22"/>
                <w:szCs w:val="18"/>
              </w:rPr>
              <w:t xml:space="preserve">3.  Identified purpose, scope, goals / objectives, assumptions, plan authority, situation, functional roles for internal / external agencies, logistical needs to support implementation of the plan, concept of operations.  </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bCs/>
                <w:sz w:val="18"/>
                <w:szCs w:val="18"/>
              </w:rPr>
            </w:pP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A30198" w:rsidP="00372E4E">
            <w:pPr>
              <w:pStyle w:val="NoSpacing"/>
              <w:rPr>
                <w:rFonts w:asciiTheme="minorHAnsi" w:hAnsiTheme="minorHAnsi" w:cs="Arial"/>
                <w:bCs/>
                <w:sz w:val="22"/>
                <w:szCs w:val="18"/>
              </w:rPr>
            </w:pPr>
            <w:r>
              <w:rPr>
                <w:rFonts w:asciiTheme="minorHAnsi" w:hAnsiTheme="minorHAnsi" w:cs="Arial"/>
                <w:bCs/>
                <w:sz w:val="22"/>
                <w:szCs w:val="18"/>
              </w:rPr>
              <w:t xml:space="preserve">4. </w:t>
            </w:r>
            <w:r w:rsidR="00372E4E" w:rsidRPr="00A30198">
              <w:rPr>
                <w:rFonts w:asciiTheme="minorHAnsi" w:hAnsiTheme="minorHAnsi" w:cs="Arial"/>
                <w:bCs/>
                <w:sz w:val="22"/>
                <w:szCs w:val="18"/>
              </w:rPr>
              <w:t xml:space="preserve">Are all Division, offices, </w:t>
            </w:r>
            <w:r w:rsidRPr="00A30198">
              <w:rPr>
                <w:rFonts w:asciiTheme="minorHAnsi" w:hAnsiTheme="minorHAnsi" w:cs="Arial"/>
                <w:bCs/>
                <w:sz w:val="22"/>
                <w:szCs w:val="18"/>
              </w:rPr>
              <w:t>etc.</w:t>
            </w:r>
            <w:r w:rsidR="00372E4E" w:rsidRPr="00A30198">
              <w:rPr>
                <w:rFonts w:asciiTheme="minorHAnsi" w:hAnsiTheme="minorHAnsi" w:cs="Arial"/>
                <w:bCs/>
                <w:sz w:val="22"/>
                <w:szCs w:val="18"/>
              </w:rPr>
              <w:t xml:space="preserve"> within this agency covered under a COOP plan? If no, do they have a separate plan? </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bCs/>
                <w:sz w:val="18"/>
                <w:szCs w:val="18"/>
              </w:rPr>
            </w:pP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bCs/>
                <w:sz w:val="22"/>
                <w:szCs w:val="18"/>
              </w:rPr>
            </w:pPr>
            <w:r w:rsidRPr="00A30198">
              <w:rPr>
                <w:rFonts w:asciiTheme="minorHAnsi" w:hAnsiTheme="minorHAnsi" w:cs="Arial"/>
                <w:bCs/>
                <w:sz w:val="22"/>
                <w:szCs w:val="18"/>
              </w:rPr>
              <w:t>5.  Procedures exist for a review (plan maintenance) of this agency COOP plan.</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bCs/>
                <w:sz w:val="18"/>
                <w:szCs w:val="18"/>
              </w:rPr>
            </w:pP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bCs/>
                <w:sz w:val="22"/>
                <w:szCs w:val="18"/>
              </w:rPr>
            </w:pPr>
            <w:r w:rsidRPr="00A30198">
              <w:rPr>
                <w:rFonts w:asciiTheme="minorHAnsi" w:hAnsiTheme="minorHAnsi" w:cs="Arial"/>
                <w:bCs/>
                <w:sz w:val="22"/>
                <w:szCs w:val="18"/>
              </w:rPr>
              <w:t xml:space="preserve">6.  A Record of Change table is included to highlight major changes from the previous revision.  </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bCs/>
                <w:sz w:val="18"/>
                <w:szCs w:val="18"/>
              </w:rPr>
            </w:pPr>
          </w:p>
        </w:tc>
      </w:tr>
      <w:tr w:rsidR="00372E4E" w:rsidRPr="00372E4E" w:rsidTr="001F5E5D">
        <w:trPr>
          <w:trHeight w:val="304"/>
        </w:trPr>
        <w:tc>
          <w:tcPr>
            <w:tcW w:w="10303"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736454"/>
            <w:vAlign w:val="center"/>
            <w:hideMark/>
          </w:tcPr>
          <w:p w:rsidR="00372E4E" w:rsidRPr="00A30198" w:rsidRDefault="00372E4E" w:rsidP="00372E4E">
            <w:pPr>
              <w:pStyle w:val="NoSpacing"/>
              <w:rPr>
                <w:rFonts w:asciiTheme="minorHAnsi" w:hAnsiTheme="minorHAnsi" w:cs="Arial"/>
                <w:b/>
                <w:bCs/>
                <w:color w:val="FFFFFF"/>
                <w:sz w:val="28"/>
              </w:rPr>
            </w:pPr>
            <w:r w:rsidRPr="00A30198">
              <w:rPr>
                <w:rFonts w:asciiTheme="minorHAnsi" w:hAnsiTheme="minorHAnsi" w:cs="Arial"/>
                <w:b/>
                <w:bCs/>
                <w:color w:val="FFFFFF"/>
                <w:sz w:val="28"/>
              </w:rPr>
              <w:t>Essential Functions</w:t>
            </w:r>
          </w:p>
        </w:tc>
      </w:tr>
      <w:tr w:rsidR="00372E4E" w:rsidRPr="00372E4E" w:rsidTr="001F5E5D">
        <w:trPr>
          <w:trHeight w:val="263"/>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22"/>
              </w:rPr>
            </w:pPr>
            <w:r w:rsidRPr="00A30198">
              <w:rPr>
                <w:rFonts w:asciiTheme="minorHAnsi" w:hAnsiTheme="minorHAnsi" w:cs="Arial"/>
                <w:sz w:val="22"/>
                <w:szCs w:val="22"/>
              </w:rPr>
              <w:t>1.  Essential functions are listed and prioritized.</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263"/>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22"/>
              </w:rPr>
            </w:pPr>
            <w:r w:rsidRPr="00A30198">
              <w:rPr>
                <w:rFonts w:asciiTheme="minorHAnsi" w:hAnsiTheme="minorHAnsi" w:cs="Arial"/>
                <w:sz w:val="22"/>
                <w:szCs w:val="22"/>
              </w:rPr>
              <w:t>2.  Essential Support Activities are listed and prioritized.</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1976"/>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22"/>
              </w:rPr>
            </w:pPr>
            <w:r w:rsidRPr="00A30198">
              <w:rPr>
                <w:rFonts w:asciiTheme="minorHAnsi" w:hAnsiTheme="minorHAnsi" w:cs="Arial"/>
                <w:sz w:val="22"/>
                <w:szCs w:val="22"/>
              </w:rPr>
              <w:t>3.  Are you reliant on fuels (diesel, E-85, natural gas, propane, regular gasoline, or any others)?  If so, this should be identified as one of your Essential Supporting Activities.  This would apply not only to the fueling of your vehicles but for your facility’s back – up generators.  If not, a note under the Alternate Location / Facility section, should be made stating something to the effect that fuel needs do not impact your agency.</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318"/>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372E4E" w:rsidRPr="00A30198" w:rsidRDefault="00A30198" w:rsidP="00372E4E">
            <w:pPr>
              <w:pStyle w:val="NoSpacing"/>
              <w:rPr>
                <w:rFonts w:asciiTheme="minorHAnsi" w:hAnsiTheme="minorHAnsi" w:cs="Arial"/>
                <w:sz w:val="28"/>
              </w:rPr>
            </w:pPr>
            <w:r>
              <w:rPr>
                <w:rFonts w:asciiTheme="minorHAnsi" w:hAnsiTheme="minorHAnsi" w:cs="Arial"/>
                <w:b/>
                <w:bCs/>
                <w:color w:val="FFFFFF" w:themeColor="background1"/>
                <w:sz w:val="28"/>
              </w:rPr>
              <w:t>Orders</w:t>
            </w:r>
            <w:r w:rsidR="00372E4E" w:rsidRPr="00A30198">
              <w:rPr>
                <w:rFonts w:asciiTheme="minorHAnsi" w:hAnsiTheme="minorHAnsi" w:cs="Arial"/>
                <w:b/>
                <w:bCs/>
                <w:color w:val="FFFFFF" w:themeColor="background1"/>
                <w:sz w:val="28"/>
              </w:rPr>
              <w:t xml:space="preserve"> of Succession</w:t>
            </w:r>
            <w:r>
              <w:rPr>
                <w:rFonts w:asciiTheme="minorHAnsi" w:hAnsiTheme="minorHAnsi" w:cs="Arial"/>
                <w:b/>
                <w:bCs/>
                <w:color w:val="FFFFFF" w:themeColor="background1"/>
                <w:sz w:val="28"/>
              </w:rPr>
              <w:t xml:space="preserve"> / Delegations of Authority</w:t>
            </w: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A30198">
            <w:pPr>
              <w:pStyle w:val="NoSpacing"/>
              <w:rPr>
                <w:rFonts w:asciiTheme="minorHAnsi" w:hAnsiTheme="minorHAnsi" w:cs="Arial"/>
                <w:sz w:val="22"/>
                <w:szCs w:val="18"/>
              </w:rPr>
            </w:pPr>
            <w:r w:rsidRPr="00A30198">
              <w:rPr>
                <w:rFonts w:asciiTheme="minorHAnsi" w:hAnsiTheme="minorHAnsi" w:cs="Arial"/>
                <w:sz w:val="22"/>
                <w:szCs w:val="18"/>
              </w:rPr>
              <w:t xml:space="preserve">1.  </w:t>
            </w:r>
            <w:r w:rsidR="00A30198">
              <w:rPr>
                <w:rFonts w:asciiTheme="minorHAnsi" w:hAnsiTheme="minorHAnsi" w:cs="Arial"/>
                <w:sz w:val="22"/>
                <w:szCs w:val="18"/>
              </w:rPr>
              <w:t>Orders of succession are</w:t>
            </w:r>
            <w:r w:rsidRPr="00A30198">
              <w:rPr>
                <w:rFonts w:asciiTheme="minorHAnsi" w:hAnsiTheme="minorHAnsi" w:cs="Arial"/>
                <w:sz w:val="22"/>
                <w:szCs w:val="18"/>
              </w:rPr>
              <w:t xml:space="preserve"> established for the leadership positions.</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A30198" w:rsidP="00372E4E">
            <w:pPr>
              <w:pStyle w:val="NoSpacing"/>
              <w:rPr>
                <w:rFonts w:asciiTheme="minorHAnsi" w:hAnsiTheme="minorHAnsi" w:cs="Arial"/>
                <w:sz w:val="22"/>
                <w:szCs w:val="18"/>
              </w:rPr>
            </w:pPr>
            <w:r>
              <w:rPr>
                <w:rFonts w:asciiTheme="minorHAnsi" w:hAnsiTheme="minorHAnsi" w:cs="Arial"/>
                <w:sz w:val="22"/>
                <w:szCs w:val="18"/>
              </w:rPr>
              <w:t>2.  Delegations of authority have</w:t>
            </w:r>
            <w:r w:rsidR="00372E4E" w:rsidRPr="00A30198">
              <w:rPr>
                <w:rFonts w:asciiTheme="minorHAnsi" w:hAnsiTheme="minorHAnsi" w:cs="Arial"/>
                <w:sz w:val="22"/>
                <w:szCs w:val="18"/>
              </w:rPr>
              <w:t xml:space="preserve"> been approved by legal counsel and are listed.  </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304"/>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372E4E" w:rsidRPr="00A30198" w:rsidRDefault="00372E4E" w:rsidP="00372E4E">
            <w:pPr>
              <w:pStyle w:val="NoSpacing"/>
              <w:rPr>
                <w:rFonts w:asciiTheme="minorHAnsi" w:hAnsiTheme="minorHAnsi" w:cs="Arial"/>
                <w:b/>
                <w:bCs/>
                <w:sz w:val="28"/>
              </w:rPr>
            </w:pPr>
            <w:r w:rsidRPr="00A30198">
              <w:rPr>
                <w:rFonts w:asciiTheme="minorHAnsi" w:hAnsiTheme="minorHAnsi" w:cs="Arial"/>
                <w:b/>
                <w:bCs/>
                <w:color w:val="FFFFFF" w:themeColor="background1"/>
                <w:sz w:val="28"/>
              </w:rPr>
              <w:t>Alternate Facilities</w:t>
            </w: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1.  Alternate work location(s) identified (this does include the work from home option).</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263"/>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2.  MOA / MOU with alternate facility signed and current.</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1244"/>
        </w:trPr>
        <w:tc>
          <w:tcPr>
            <w:tcW w:w="5872" w:type="dxa"/>
            <w:tcBorders>
              <w:top w:val="single" w:sz="4" w:space="0" w:color="auto"/>
              <w:left w:val="single" w:sz="4" w:space="0" w:color="auto"/>
              <w:bottom w:val="single" w:sz="4" w:space="0" w:color="auto"/>
              <w:right w:val="single" w:sz="4" w:space="0" w:color="auto"/>
            </w:tcBorders>
            <w:vAlign w:val="center"/>
            <w:hideMark/>
          </w:tcPr>
          <w:p w:rsidR="004C1B9C" w:rsidRDefault="004C1B9C" w:rsidP="00372E4E">
            <w:pPr>
              <w:pStyle w:val="NoSpacing"/>
              <w:rPr>
                <w:rFonts w:asciiTheme="minorHAnsi" w:hAnsiTheme="minorHAnsi" w:cs="Arial"/>
                <w:sz w:val="22"/>
                <w:szCs w:val="18"/>
              </w:rPr>
            </w:pPr>
          </w:p>
          <w:p w:rsidR="00372E4E"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 xml:space="preserve">3.  Alternate work location(s) have sufficient distance, based upon risk management from the primary facility based upon the potential source of the disruption, hazard, or threat. </w:t>
            </w:r>
          </w:p>
          <w:p w:rsidR="00A30198" w:rsidRPr="00A30198" w:rsidRDefault="00A30198" w:rsidP="00372E4E">
            <w:pPr>
              <w:pStyle w:val="NoSpacing"/>
              <w:rPr>
                <w:rFonts w:asciiTheme="minorHAnsi" w:hAnsiTheme="minorHAnsi" w:cs="Arial"/>
                <w:sz w:val="22"/>
                <w:szCs w:val="18"/>
              </w:rPr>
            </w:pP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A30198" w:rsidRPr="00372E4E" w:rsidTr="001F5E5D">
        <w:trPr>
          <w:trHeight w:val="346"/>
        </w:trPr>
        <w:tc>
          <w:tcPr>
            <w:tcW w:w="5872" w:type="dxa"/>
            <w:tcBorders>
              <w:top w:val="single" w:sz="4" w:space="0" w:color="auto"/>
              <w:left w:val="single" w:sz="4" w:space="0" w:color="auto"/>
              <w:bottom w:val="single" w:sz="4" w:space="0" w:color="auto"/>
              <w:right w:val="single" w:sz="4" w:space="0" w:color="auto"/>
            </w:tcBorders>
            <w:shd w:val="clear" w:color="auto" w:fill="062741"/>
            <w:hideMark/>
          </w:tcPr>
          <w:p w:rsidR="00A30198" w:rsidRPr="00372E4E" w:rsidRDefault="00A30198" w:rsidP="00BF50C8">
            <w:pPr>
              <w:pStyle w:val="NoSpacing"/>
              <w:rPr>
                <w:rFonts w:asciiTheme="minorHAnsi" w:hAnsiTheme="minorHAnsi"/>
                <w:b/>
                <w:sz w:val="32"/>
              </w:rPr>
            </w:pPr>
            <w:r w:rsidRPr="00372E4E">
              <w:rPr>
                <w:rFonts w:asciiTheme="minorHAnsi" w:hAnsiTheme="minorHAnsi"/>
                <w:b/>
                <w:sz w:val="32"/>
              </w:rPr>
              <w:lastRenderedPageBreak/>
              <w:t>Planning Element</w:t>
            </w:r>
          </w:p>
        </w:tc>
        <w:tc>
          <w:tcPr>
            <w:tcW w:w="4431" w:type="dxa"/>
            <w:tcBorders>
              <w:top w:val="single" w:sz="4" w:space="0" w:color="auto"/>
              <w:left w:val="single" w:sz="4" w:space="0" w:color="auto"/>
              <w:bottom w:val="single" w:sz="4" w:space="0" w:color="auto"/>
              <w:right w:val="single" w:sz="4" w:space="0" w:color="auto"/>
            </w:tcBorders>
            <w:shd w:val="clear" w:color="auto" w:fill="062741"/>
            <w:hideMark/>
          </w:tcPr>
          <w:p w:rsidR="00A30198" w:rsidRPr="00372E4E" w:rsidRDefault="00A30198" w:rsidP="00BF50C8">
            <w:pPr>
              <w:pStyle w:val="NoSpacing"/>
              <w:jc w:val="center"/>
              <w:rPr>
                <w:rFonts w:asciiTheme="minorHAnsi" w:hAnsiTheme="minorHAnsi" w:cs="Arial"/>
                <w:b/>
                <w:bCs/>
                <w:color w:val="FFFFFF"/>
                <w:sz w:val="32"/>
              </w:rPr>
            </w:pPr>
            <w:r>
              <w:rPr>
                <w:rFonts w:asciiTheme="minorHAnsi" w:hAnsiTheme="minorHAnsi" w:cs="Arial"/>
                <w:b/>
                <w:bCs/>
                <w:color w:val="FFFFFF"/>
                <w:sz w:val="32"/>
              </w:rPr>
              <w:t>Met/</w:t>
            </w:r>
            <w:r w:rsidRPr="00372E4E">
              <w:rPr>
                <w:rFonts w:asciiTheme="minorHAnsi" w:hAnsiTheme="minorHAnsi" w:cs="Arial"/>
                <w:b/>
                <w:bCs/>
                <w:color w:val="FFFFFF"/>
                <w:sz w:val="32"/>
              </w:rPr>
              <w:t>Comments</w:t>
            </w:r>
          </w:p>
        </w:tc>
      </w:tr>
      <w:tr w:rsidR="00372E4E" w:rsidRPr="00372E4E" w:rsidTr="001F5E5D">
        <w:trPr>
          <w:trHeight w:val="318"/>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372E4E" w:rsidRPr="00A30198" w:rsidRDefault="00372E4E" w:rsidP="00372E4E">
            <w:pPr>
              <w:pStyle w:val="NoSpacing"/>
              <w:rPr>
                <w:rFonts w:asciiTheme="minorHAnsi" w:hAnsiTheme="minorHAnsi" w:cs="Arial"/>
                <w:b/>
                <w:color w:val="FFFFFF" w:themeColor="background1"/>
                <w:sz w:val="28"/>
              </w:rPr>
            </w:pPr>
            <w:r w:rsidRPr="00A30198">
              <w:rPr>
                <w:rFonts w:asciiTheme="minorHAnsi" w:hAnsiTheme="minorHAnsi"/>
                <w:b/>
                <w:color w:val="FFFFFF" w:themeColor="background1"/>
                <w:sz w:val="28"/>
              </w:rPr>
              <w:t>Concept of Operations</w:t>
            </w: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sz w:val="22"/>
                <w:szCs w:val="18"/>
              </w:rPr>
            </w:pPr>
            <w:r w:rsidRPr="00A30198">
              <w:rPr>
                <w:rFonts w:asciiTheme="minorHAnsi" w:hAnsiTheme="minorHAnsi"/>
                <w:sz w:val="22"/>
                <w:szCs w:val="18"/>
              </w:rPr>
              <w:t>1.  The role of the Emergency Response Group (ERG)</w:t>
            </w:r>
            <w:r w:rsidR="00A30198">
              <w:rPr>
                <w:rFonts w:asciiTheme="minorHAnsi" w:hAnsiTheme="minorHAnsi"/>
                <w:sz w:val="22"/>
                <w:szCs w:val="18"/>
              </w:rPr>
              <w:t xml:space="preserve"> is outlined as well as other appropriate groups.</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186441">
            <w:pPr>
              <w:pStyle w:val="NoSpacing"/>
              <w:rPr>
                <w:rFonts w:asciiTheme="minorHAnsi" w:hAnsiTheme="minorHAnsi"/>
                <w:sz w:val="22"/>
                <w:szCs w:val="18"/>
              </w:rPr>
            </w:pPr>
            <w:r w:rsidRPr="00A30198">
              <w:rPr>
                <w:rFonts w:asciiTheme="minorHAnsi" w:hAnsiTheme="minorHAnsi"/>
                <w:sz w:val="22"/>
                <w:szCs w:val="18"/>
              </w:rPr>
              <w:t>2.  Phases of Readiness / Preparedness, Activation, Continuity Operation, and Reconstitution actions are addressed.</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304"/>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372E4E" w:rsidRPr="00A30198" w:rsidRDefault="00A30198" w:rsidP="00372E4E">
            <w:pPr>
              <w:pStyle w:val="NoSpacing"/>
              <w:rPr>
                <w:rFonts w:asciiTheme="minorHAnsi" w:hAnsiTheme="minorHAnsi" w:cs="Arial"/>
                <w:color w:val="FFFFFF" w:themeColor="background1"/>
                <w:sz w:val="28"/>
              </w:rPr>
            </w:pPr>
            <w:r>
              <w:rPr>
                <w:rFonts w:asciiTheme="minorHAnsi" w:hAnsiTheme="minorHAnsi"/>
                <w:b/>
                <w:color w:val="FFFFFF" w:themeColor="background1"/>
                <w:sz w:val="28"/>
              </w:rPr>
              <w:t>Continuity</w:t>
            </w:r>
            <w:r w:rsidR="00372E4E" w:rsidRPr="00A30198">
              <w:rPr>
                <w:rFonts w:asciiTheme="minorHAnsi" w:hAnsiTheme="minorHAnsi"/>
                <w:b/>
                <w:color w:val="FFFFFF" w:themeColor="background1"/>
                <w:sz w:val="28"/>
              </w:rPr>
              <w:t xml:space="preserve"> Communications</w:t>
            </w: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807E7E">
            <w:pPr>
              <w:pStyle w:val="NoSpacing"/>
              <w:rPr>
                <w:rFonts w:asciiTheme="minorHAnsi" w:hAnsiTheme="minorHAnsi" w:cs="Arial"/>
                <w:sz w:val="22"/>
                <w:szCs w:val="18"/>
              </w:rPr>
            </w:pPr>
            <w:r w:rsidRPr="00A30198">
              <w:rPr>
                <w:rFonts w:asciiTheme="minorHAnsi" w:hAnsiTheme="minorHAnsi" w:cs="Arial"/>
                <w:sz w:val="22"/>
                <w:szCs w:val="18"/>
              </w:rPr>
              <w:t>1.  Procedures / plans exist for communications with COOP contingency staffs, management</w:t>
            </w:r>
            <w:r w:rsidR="004C1B9C">
              <w:rPr>
                <w:rFonts w:asciiTheme="minorHAnsi" w:hAnsiTheme="minorHAnsi" w:cs="Arial"/>
                <w:sz w:val="22"/>
                <w:szCs w:val="18"/>
              </w:rPr>
              <w:t>,</w:t>
            </w:r>
            <w:r w:rsidRPr="00A30198">
              <w:rPr>
                <w:rFonts w:asciiTheme="minorHAnsi" w:hAnsiTheme="minorHAnsi" w:cs="Arial"/>
                <w:sz w:val="22"/>
                <w:szCs w:val="18"/>
              </w:rPr>
              <w:t xml:space="preserve"> and other components.</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2.  Procedures/plans exist for access to data and systems necessary to conduct essential activities and functions.</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1F5E5D">
            <w:pPr>
              <w:pStyle w:val="NoSpacing"/>
              <w:rPr>
                <w:rFonts w:asciiTheme="minorHAnsi" w:hAnsiTheme="minorHAnsi" w:cs="Arial"/>
                <w:sz w:val="22"/>
                <w:szCs w:val="18"/>
              </w:rPr>
            </w:pPr>
            <w:r w:rsidRPr="00A30198">
              <w:rPr>
                <w:rFonts w:asciiTheme="minorHAnsi" w:hAnsiTheme="minorHAnsi" w:cs="Arial"/>
                <w:sz w:val="22"/>
                <w:szCs w:val="18"/>
              </w:rPr>
              <w:t>3.  Identification of mission critical systems (IT) and ne</w:t>
            </w:r>
            <w:r w:rsidR="001F5E5D">
              <w:rPr>
                <w:rFonts w:asciiTheme="minorHAnsi" w:hAnsiTheme="minorHAnsi" w:cs="Arial"/>
                <w:sz w:val="22"/>
                <w:szCs w:val="18"/>
              </w:rPr>
              <w:t xml:space="preserve">eded communications resources. </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4C1B9C">
            <w:pPr>
              <w:pStyle w:val="NoSpacing"/>
              <w:rPr>
                <w:rFonts w:asciiTheme="minorHAnsi" w:hAnsiTheme="minorHAnsi" w:cs="Arial"/>
                <w:sz w:val="22"/>
                <w:szCs w:val="18"/>
              </w:rPr>
            </w:pPr>
            <w:r w:rsidRPr="00A30198">
              <w:rPr>
                <w:rFonts w:asciiTheme="minorHAnsi" w:hAnsiTheme="minorHAnsi" w:cs="Arial"/>
                <w:sz w:val="22"/>
                <w:szCs w:val="18"/>
              </w:rPr>
              <w:t xml:space="preserve">4.  Plan includes provisions for establishing communications with all </w:t>
            </w:r>
            <w:r w:rsidR="004C1B9C">
              <w:rPr>
                <w:rFonts w:asciiTheme="minorHAnsi" w:hAnsiTheme="minorHAnsi" w:cs="Arial"/>
                <w:sz w:val="22"/>
                <w:szCs w:val="18"/>
              </w:rPr>
              <w:t>appropriate entities</w:t>
            </w:r>
            <w:r w:rsidRPr="00A30198">
              <w:rPr>
                <w:rFonts w:asciiTheme="minorHAnsi" w:hAnsiTheme="minorHAnsi" w:cs="Arial"/>
                <w:sz w:val="22"/>
                <w:szCs w:val="18"/>
              </w:rPr>
              <w:t>.</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304"/>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372E4E" w:rsidRPr="00A30198" w:rsidRDefault="00372E4E" w:rsidP="004C1B9C">
            <w:pPr>
              <w:pStyle w:val="NoSpacing"/>
              <w:rPr>
                <w:rFonts w:asciiTheme="minorHAnsi" w:hAnsiTheme="minorHAnsi" w:cs="Arial"/>
                <w:b/>
                <w:color w:val="FFFFFF" w:themeColor="background1"/>
                <w:sz w:val="28"/>
              </w:rPr>
            </w:pPr>
            <w:r w:rsidRPr="00A30198">
              <w:rPr>
                <w:rFonts w:asciiTheme="minorHAnsi" w:hAnsiTheme="minorHAnsi"/>
                <w:b/>
                <w:color w:val="FFFFFF" w:themeColor="background1"/>
                <w:sz w:val="28"/>
              </w:rPr>
              <w:t>Essential Records and Databases</w:t>
            </w:r>
          </w:p>
        </w:tc>
      </w:tr>
      <w:tr w:rsidR="00372E4E" w:rsidRPr="00372E4E" w:rsidTr="001F5E5D">
        <w:trPr>
          <w:trHeight w:val="995"/>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4C1B9C">
            <w:pPr>
              <w:pStyle w:val="NoSpacing"/>
              <w:rPr>
                <w:rFonts w:asciiTheme="minorHAnsi" w:hAnsiTheme="minorHAnsi" w:cs="Arial"/>
                <w:sz w:val="22"/>
                <w:szCs w:val="18"/>
              </w:rPr>
            </w:pPr>
            <w:r w:rsidRPr="00A30198">
              <w:rPr>
                <w:rFonts w:asciiTheme="minorHAnsi" w:hAnsiTheme="minorHAnsi" w:cs="Arial"/>
                <w:sz w:val="22"/>
                <w:szCs w:val="18"/>
              </w:rPr>
              <w:t>1.  Essential records, such as accounts receivable; contracting and acquisition files; official personnel files; Social Security, payroll, retirement, and insurance records and property management and inventory records, are identified.</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263"/>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2.  Provisions for classified or sensitive data are included.</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263"/>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4C1B9C">
            <w:pPr>
              <w:pStyle w:val="NoSpacing"/>
              <w:rPr>
                <w:rFonts w:asciiTheme="minorHAnsi" w:hAnsiTheme="minorHAnsi" w:cs="Arial"/>
                <w:sz w:val="22"/>
                <w:szCs w:val="18"/>
              </w:rPr>
            </w:pPr>
            <w:r w:rsidRPr="00A30198">
              <w:rPr>
                <w:rFonts w:asciiTheme="minorHAnsi" w:hAnsiTheme="minorHAnsi" w:cs="Arial"/>
                <w:sz w:val="22"/>
                <w:szCs w:val="18"/>
              </w:rPr>
              <w:t>3.  Location and accessibility to essential records are identified.</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318"/>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372E4E" w:rsidRPr="00A30198" w:rsidRDefault="00372E4E" w:rsidP="00372E4E">
            <w:pPr>
              <w:pStyle w:val="NoSpacing"/>
              <w:rPr>
                <w:rFonts w:asciiTheme="minorHAnsi" w:hAnsiTheme="minorHAnsi" w:cs="Arial"/>
                <w:b/>
                <w:color w:val="FFFFFF" w:themeColor="background1"/>
                <w:sz w:val="28"/>
              </w:rPr>
            </w:pPr>
            <w:r w:rsidRPr="00A30198">
              <w:rPr>
                <w:rFonts w:asciiTheme="minorHAnsi" w:hAnsiTheme="minorHAnsi"/>
                <w:b/>
                <w:color w:val="FFFFFF" w:themeColor="background1"/>
                <w:sz w:val="28"/>
              </w:rPr>
              <w:t>Tests, Training and Exercises</w:t>
            </w: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1.  Plans include annual individual and team training of agency COOP emergency personnel.</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 xml:space="preserve">2.  Plans include annual agency testing and exercising of </w:t>
            </w:r>
            <w:r w:rsidRPr="00A30198">
              <w:rPr>
                <w:rFonts w:asciiTheme="minorHAnsi" w:hAnsiTheme="minorHAnsi" w:cs="Arial"/>
                <w:bCs/>
                <w:sz w:val="22"/>
                <w:szCs w:val="18"/>
              </w:rPr>
              <w:t>COOP</w:t>
            </w:r>
            <w:r w:rsidRPr="00A30198">
              <w:rPr>
                <w:rFonts w:asciiTheme="minorHAnsi" w:hAnsiTheme="minorHAnsi" w:cs="Arial"/>
                <w:sz w:val="22"/>
                <w:szCs w:val="18"/>
              </w:rPr>
              <w:t xml:space="preserve"> plans and procedures.</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 xml:space="preserve">3.  Have completed trainings or exercises been documented (for example on Record of Change table). </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304"/>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372E4E" w:rsidRPr="00A30198" w:rsidRDefault="00372E4E" w:rsidP="00372E4E">
            <w:pPr>
              <w:pStyle w:val="NoSpacing"/>
              <w:rPr>
                <w:rFonts w:asciiTheme="minorHAnsi" w:hAnsiTheme="minorHAnsi" w:cs="Arial"/>
                <w:b/>
                <w:bCs/>
                <w:color w:val="FFFFFF"/>
                <w:sz w:val="28"/>
              </w:rPr>
            </w:pPr>
            <w:r w:rsidRPr="00A30198">
              <w:rPr>
                <w:rFonts w:asciiTheme="minorHAnsi" w:hAnsiTheme="minorHAnsi" w:cs="Arial"/>
                <w:b/>
                <w:bCs/>
                <w:color w:val="FFFFFF"/>
                <w:sz w:val="28"/>
              </w:rPr>
              <w:t>Human Resources</w:t>
            </w:r>
          </w:p>
        </w:tc>
      </w:tr>
      <w:tr w:rsidR="00372E4E"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1.  Procedures for employee advisories, alerts and COOP plan activation are included.</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372E4E"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372E4E" w:rsidRPr="00A30198" w:rsidRDefault="00372E4E" w:rsidP="00372E4E">
            <w:pPr>
              <w:pStyle w:val="NoSpacing"/>
              <w:rPr>
                <w:rFonts w:asciiTheme="minorHAnsi" w:hAnsiTheme="minorHAnsi" w:cs="Arial"/>
                <w:sz w:val="22"/>
                <w:szCs w:val="18"/>
              </w:rPr>
            </w:pPr>
            <w:r w:rsidRPr="00A30198">
              <w:rPr>
                <w:rFonts w:asciiTheme="minorHAnsi" w:hAnsiTheme="minorHAnsi" w:cs="Arial"/>
                <w:sz w:val="22"/>
                <w:szCs w:val="18"/>
              </w:rPr>
              <w:t>2.  Procedures for personnel accountability throughout the duration of the emergency are included.</w:t>
            </w:r>
          </w:p>
        </w:tc>
        <w:tc>
          <w:tcPr>
            <w:tcW w:w="4431" w:type="dxa"/>
            <w:tcBorders>
              <w:top w:val="single" w:sz="4" w:space="0" w:color="auto"/>
              <w:left w:val="single" w:sz="4" w:space="0" w:color="auto"/>
              <w:bottom w:val="single" w:sz="4" w:space="0" w:color="auto"/>
              <w:right w:val="single" w:sz="4" w:space="0" w:color="auto"/>
            </w:tcBorders>
          </w:tcPr>
          <w:p w:rsidR="00372E4E" w:rsidRPr="00372E4E" w:rsidRDefault="00372E4E" w:rsidP="00372E4E">
            <w:pPr>
              <w:pStyle w:val="NoSpacing"/>
              <w:rPr>
                <w:rFonts w:asciiTheme="minorHAnsi" w:hAnsiTheme="minorHAnsi" w:cs="Arial"/>
              </w:rPr>
            </w:pPr>
          </w:p>
        </w:tc>
      </w:tr>
      <w:tr w:rsidR="004C1B9C" w:rsidRPr="00A30198" w:rsidTr="001F5E5D">
        <w:trPr>
          <w:trHeight w:val="318"/>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4C1B9C" w:rsidRPr="00A30198" w:rsidRDefault="004C1B9C" w:rsidP="00BF50C8">
            <w:pPr>
              <w:pStyle w:val="NoSpacing"/>
              <w:rPr>
                <w:rFonts w:asciiTheme="minorHAnsi" w:hAnsiTheme="minorHAnsi" w:cs="Arial"/>
                <w:b/>
                <w:bCs/>
                <w:color w:val="FFFFFF"/>
                <w:sz w:val="28"/>
              </w:rPr>
            </w:pPr>
            <w:r>
              <w:rPr>
                <w:rFonts w:asciiTheme="minorHAnsi" w:hAnsiTheme="minorHAnsi" w:cs="Arial"/>
                <w:b/>
                <w:bCs/>
                <w:color w:val="FFFFFF"/>
                <w:sz w:val="28"/>
              </w:rPr>
              <w:t>Devolution of Control and Direction</w:t>
            </w:r>
          </w:p>
        </w:tc>
      </w:tr>
      <w:tr w:rsidR="004C1B9C" w:rsidRPr="00372E4E" w:rsidTr="001F5E5D">
        <w:trPr>
          <w:trHeight w:val="484"/>
        </w:trPr>
        <w:tc>
          <w:tcPr>
            <w:tcW w:w="5872" w:type="dxa"/>
            <w:tcBorders>
              <w:top w:val="single" w:sz="4" w:space="0" w:color="auto"/>
              <w:left w:val="single" w:sz="4" w:space="0" w:color="auto"/>
              <w:bottom w:val="single" w:sz="4" w:space="0" w:color="auto"/>
              <w:right w:val="single" w:sz="4" w:space="0" w:color="auto"/>
            </w:tcBorders>
            <w:vAlign w:val="center"/>
            <w:hideMark/>
          </w:tcPr>
          <w:p w:rsidR="004C1B9C" w:rsidRPr="00A30198" w:rsidRDefault="004C1B9C" w:rsidP="004C1B9C">
            <w:pPr>
              <w:pStyle w:val="NoSpacing"/>
              <w:rPr>
                <w:rFonts w:asciiTheme="minorHAnsi" w:hAnsiTheme="minorHAnsi" w:cs="Arial"/>
                <w:sz w:val="22"/>
                <w:szCs w:val="18"/>
              </w:rPr>
            </w:pPr>
            <w:r w:rsidRPr="00A30198">
              <w:rPr>
                <w:rFonts w:asciiTheme="minorHAnsi" w:hAnsiTheme="minorHAnsi" w:cs="Arial"/>
                <w:sz w:val="22"/>
                <w:szCs w:val="18"/>
              </w:rPr>
              <w:t xml:space="preserve">1.  </w:t>
            </w:r>
            <w:r>
              <w:rPr>
                <w:rFonts w:asciiTheme="minorHAnsi" w:hAnsiTheme="minorHAnsi" w:cs="Arial"/>
                <w:sz w:val="22"/>
                <w:szCs w:val="18"/>
              </w:rPr>
              <w:t>Trigger point(s) for devolution are established with procedures to turning MEFs over to devolution agency(</w:t>
            </w:r>
            <w:proofErr w:type="spellStart"/>
            <w:r>
              <w:rPr>
                <w:rFonts w:asciiTheme="minorHAnsi" w:hAnsiTheme="minorHAnsi" w:cs="Arial"/>
                <w:sz w:val="22"/>
                <w:szCs w:val="18"/>
              </w:rPr>
              <w:t>ies</w:t>
            </w:r>
            <w:proofErr w:type="spellEnd"/>
            <w:r>
              <w:rPr>
                <w:rFonts w:asciiTheme="minorHAnsi" w:hAnsiTheme="minorHAnsi" w:cs="Arial"/>
                <w:sz w:val="22"/>
                <w:szCs w:val="18"/>
              </w:rPr>
              <w:t xml:space="preserve">) </w:t>
            </w:r>
          </w:p>
        </w:tc>
        <w:tc>
          <w:tcPr>
            <w:tcW w:w="4431" w:type="dxa"/>
            <w:tcBorders>
              <w:top w:val="single" w:sz="4" w:space="0" w:color="auto"/>
              <w:left w:val="single" w:sz="4" w:space="0" w:color="auto"/>
              <w:bottom w:val="single" w:sz="4" w:space="0" w:color="auto"/>
              <w:right w:val="single" w:sz="4" w:space="0" w:color="auto"/>
            </w:tcBorders>
          </w:tcPr>
          <w:p w:rsidR="004C1B9C" w:rsidRPr="00372E4E" w:rsidRDefault="004C1B9C" w:rsidP="00BF50C8">
            <w:pPr>
              <w:pStyle w:val="NoSpacing"/>
              <w:rPr>
                <w:rFonts w:asciiTheme="minorHAnsi" w:hAnsiTheme="minorHAnsi" w:cs="Arial"/>
              </w:rPr>
            </w:pPr>
          </w:p>
        </w:tc>
      </w:tr>
      <w:tr w:rsidR="004C1B9C"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4C1B9C" w:rsidRPr="00A30198" w:rsidRDefault="004C1B9C" w:rsidP="004C1B9C">
            <w:pPr>
              <w:pStyle w:val="NoSpacing"/>
              <w:rPr>
                <w:rFonts w:asciiTheme="minorHAnsi" w:hAnsiTheme="minorHAnsi" w:cs="Arial"/>
                <w:sz w:val="22"/>
                <w:szCs w:val="18"/>
              </w:rPr>
            </w:pPr>
            <w:r w:rsidRPr="00A30198">
              <w:rPr>
                <w:rFonts w:asciiTheme="minorHAnsi" w:hAnsiTheme="minorHAnsi" w:cs="Arial"/>
                <w:sz w:val="22"/>
                <w:szCs w:val="18"/>
              </w:rPr>
              <w:t xml:space="preserve">2.  </w:t>
            </w:r>
            <w:r>
              <w:rPr>
                <w:rFonts w:asciiTheme="minorHAnsi" w:hAnsiTheme="minorHAnsi" w:cs="Arial"/>
                <w:sz w:val="22"/>
                <w:szCs w:val="18"/>
              </w:rPr>
              <w:t>Trigger point(s)  and procedures for returning operations from devolution agency (</w:t>
            </w:r>
            <w:proofErr w:type="spellStart"/>
            <w:r>
              <w:rPr>
                <w:rFonts w:asciiTheme="minorHAnsi" w:hAnsiTheme="minorHAnsi" w:cs="Arial"/>
                <w:sz w:val="22"/>
                <w:szCs w:val="18"/>
              </w:rPr>
              <w:t>ies</w:t>
            </w:r>
            <w:proofErr w:type="spellEnd"/>
            <w:r>
              <w:rPr>
                <w:rFonts w:asciiTheme="minorHAnsi" w:hAnsiTheme="minorHAnsi" w:cs="Arial"/>
                <w:sz w:val="22"/>
                <w:szCs w:val="18"/>
              </w:rPr>
              <w:t>) are established</w:t>
            </w:r>
          </w:p>
        </w:tc>
        <w:tc>
          <w:tcPr>
            <w:tcW w:w="4431" w:type="dxa"/>
            <w:tcBorders>
              <w:top w:val="single" w:sz="4" w:space="0" w:color="auto"/>
              <w:left w:val="single" w:sz="4" w:space="0" w:color="auto"/>
              <w:bottom w:val="single" w:sz="4" w:space="0" w:color="auto"/>
              <w:right w:val="single" w:sz="4" w:space="0" w:color="auto"/>
            </w:tcBorders>
          </w:tcPr>
          <w:p w:rsidR="004C1B9C" w:rsidRPr="00372E4E" w:rsidRDefault="004C1B9C" w:rsidP="00BF50C8">
            <w:pPr>
              <w:pStyle w:val="NoSpacing"/>
              <w:rPr>
                <w:rFonts w:asciiTheme="minorHAnsi" w:hAnsiTheme="minorHAnsi" w:cs="Arial"/>
              </w:rPr>
            </w:pPr>
          </w:p>
        </w:tc>
      </w:tr>
      <w:tr w:rsidR="004C1B9C" w:rsidRPr="00A30198" w:rsidTr="001F5E5D">
        <w:trPr>
          <w:trHeight w:val="304"/>
        </w:trPr>
        <w:tc>
          <w:tcPr>
            <w:tcW w:w="10303" w:type="dxa"/>
            <w:gridSpan w:val="2"/>
            <w:tcBorders>
              <w:top w:val="single" w:sz="4" w:space="0" w:color="auto"/>
              <w:left w:val="single" w:sz="4" w:space="0" w:color="auto"/>
              <w:bottom w:val="single" w:sz="4" w:space="0" w:color="auto"/>
              <w:right w:val="single" w:sz="4" w:space="0" w:color="auto"/>
            </w:tcBorders>
            <w:shd w:val="clear" w:color="auto" w:fill="736454"/>
            <w:vAlign w:val="center"/>
            <w:hideMark/>
          </w:tcPr>
          <w:p w:rsidR="004C1B9C" w:rsidRPr="00A30198" w:rsidRDefault="004C1B9C" w:rsidP="00BF50C8">
            <w:pPr>
              <w:pStyle w:val="NoSpacing"/>
              <w:rPr>
                <w:rFonts w:asciiTheme="minorHAnsi" w:hAnsiTheme="minorHAnsi" w:cs="Arial"/>
                <w:b/>
                <w:bCs/>
                <w:color w:val="FFFFFF"/>
                <w:sz w:val="28"/>
              </w:rPr>
            </w:pPr>
            <w:r>
              <w:rPr>
                <w:rFonts w:asciiTheme="minorHAnsi" w:hAnsiTheme="minorHAnsi" w:cs="Arial"/>
                <w:b/>
                <w:bCs/>
                <w:color w:val="FFFFFF"/>
                <w:sz w:val="28"/>
              </w:rPr>
              <w:t>Reconstitution Operations</w:t>
            </w:r>
          </w:p>
        </w:tc>
      </w:tr>
      <w:tr w:rsidR="004C1B9C" w:rsidRPr="00372E4E" w:rsidTr="001F5E5D">
        <w:trPr>
          <w:trHeight w:val="498"/>
        </w:trPr>
        <w:tc>
          <w:tcPr>
            <w:tcW w:w="5872" w:type="dxa"/>
            <w:tcBorders>
              <w:top w:val="single" w:sz="4" w:space="0" w:color="auto"/>
              <w:left w:val="single" w:sz="4" w:space="0" w:color="auto"/>
              <w:bottom w:val="single" w:sz="4" w:space="0" w:color="auto"/>
              <w:right w:val="single" w:sz="4" w:space="0" w:color="auto"/>
            </w:tcBorders>
            <w:vAlign w:val="center"/>
            <w:hideMark/>
          </w:tcPr>
          <w:p w:rsidR="004C1B9C" w:rsidRPr="00A30198" w:rsidRDefault="004C1B9C" w:rsidP="001F5E5D">
            <w:pPr>
              <w:pStyle w:val="NoSpacing"/>
              <w:rPr>
                <w:rFonts w:asciiTheme="minorHAnsi" w:hAnsiTheme="minorHAnsi" w:cs="Arial"/>
                <w:sz w:val="22"/>
                <w:szCs w:val="18"/>
              </w:rPr>
            </w:pPr>
            <w:r w:rsidRPr="00A30198">
              <w:rPr>
                <w:rFonts w:asciiTheme="minorHAnsi" w:hAnsiTheme="minorHAnsi" w:cs="Arial"/>
                <w:sz w:val="22"/>
                <w:szCs w:val="18"/>
              </w:rPr>
              <w:t xml:space="preserve">1.  </w:t>
            </w:r>
            <w:r w:rsidR="001F5E5D" w:rsidRPr="001F5E5D">
              <w:rPr>
                <w:rFonts w:asciiTheme="minorHAnsi" w:hAnsiTheme="minorHAnsi" w:cs="Arial"/>
                <w:sz w:val="22"/>
                <w:szCs w:val="18"/>
              </w:rPr>
              <w:t>Determine how the organization will assess the status of affected organization</w:t>
            </w:r>
            <w:r w:rsidR="001F5E5D">
              <w:rPr>
                <w:rFonts w:asciiTheme="minorHAnsi" w:hAnsiTheme="minorHAnsi" w:cs="Arial"/>
                <w:sz w:val="22"/>
                <w:szCs w:val="18"/>
              </w:rPr>
              <w:t xml:space="preserve"> </w:t>
            </w:r>
            <w:r w:rsidR="001F5E5D" w:rsidRPr="001F5E5D">
              <w:rPr>
                <w:rFonts w:asciiTheme="minorHAnsi" w:hAnsiTheme="minorHAnsi" w:cs="Arial"/>
                <w:sz w:val="22"/>
                <w:szCs w:val="18"/>
              </w:rPr>
              <w:t>personnel, assets, and facilities</w:t>
            </w:r>
          </w:p>
        </w:tc>
        <w:tc>
          <w:tcPr>
            <w:tcW w:w="4431" w:type="dxa"/>
            <w:tcBorders>
              <w:top w:val="single" w:sz="4" w:space="0" w:color="auto"/>
              <w:left w:val="single" w:sz="4" w:space="0" w:color="auto"/>
              <w:bottom w:val="single" w:sz="4" w:space="0" w:color="auto"/>
              <w:right w:val="single" w:sz="4" w:space="0" w:color="auto"/>
            </w:tcBorders>
          </w:tcPr>
          <w:p w:rsidR="004C1B9C" w:rsidRPr="00372E4E" w:rsidRDefault="004C1B9C" w:rsidP="00BF50C8">
            <w:pPr>
              <w:pStyle w:val="NoSpacing"/>
              <w:rPr>
                <w:rFonts w:asciiTheme="minorHAnsi" w:hAnsiTheme="minorHAnsi" w:cs="Arial"/>
              </w:rPr>
            </w:pPr>
          </w:p>
        </w:tc>
      </w:tr>
      <w:tr w:rsidR="004C1B9C" w:rsidRPr="00372E4E" w:rsidTr="001F5E5D">
        <w:trPr>
          <w:trHeight w:val="596"/>
        </w:trPr>
        <w:tc>
          <w:tcPr>
            <w:tcW w:w="5872" w:type="dxa"/>
            <w:tcBorders>
              <w:top w:val="single" w:sz="4" w:space="0" w:color="auto"/>
              <w:left w:val="single" w:sz="4" w:space="0" w:color="auto"/>
              <w:bottom w:val="single" w:sz="4" w:space="0" w:color="auto"/>
              <w:right w:val="single" w:sz="4" w:space="0" w:color="auto"/>
            </w:tcBorders>
            <w:vAlign w:val="center"/>
            <w:hideMark/>
          </w:tcPr>
          <w:p w:rsidR="004C1B9C" w:rsidRPr="00A30198" w:rsidRDefault="004C1B9C" w:rsidP="001F5E5D">
            <w:pPr>
              <w:pStyle w:val="NoSpacing"/>
              <w:rPr>
                <w:rFonts w:asciiTheme="minorHAnsi" w:hAnsiTheme="minorHAnsi" w:cs="Arial"/>
                <w:sz w:val="22"/>
                <w:szCs w:val="18"/>
              </w:rPr>
            </w:pPr>
            <w:r w:rsidRPr="00A30198">
              <w:rPr>
                <w:rFonts w:asciiTheme="minorHAnsi" w:hAnsiTheme="minorHAnsi" w:cs="Arial"/>
                <w:sz w:val="22"/>
                <w:szCs w:val="18"/>
              </w:rPr>
              <w:t xml:space="preserve">2.  </w:t>
            </w:r>
            <w:r w:rsidR="001F5E5D" w:rsidRPr="001F5E5D">
              <w:rPr>
                <w:rFonts w:asciiTheme="minorHAnsi" w:hAnsiTheme="minorHAnsi" w:cs="Arial"/>
                <w:sz w:val="22"/>
                <w:szCs w:val="18"/>
              </w:rPr>
              <w:t>Include redeployment plans for phasing down continuity operations and</w:t>
            </w:r>
            <w:r w:rsidR="001F5E5D">
              <w:rPr>
                <w:rFonts w:asciiTheme="minorHAnsi" w:hAnsiTheme="minorHAnsi" w:cs="Arial"/>
                <w:sz w:val="22"/>
                <w:szCs w:val="18"/>
              </w:rPr>
              <w:t xml:space="preserve"> returning</w:t>
            </w:r>
            <w:r w:rsidR="001F5E5D" w:rsidRPr="001F5E5D">
              <w:rPr>
                <w:rFonts w:asciiTheme="minorHAnsi" w:hAnsiTheme="minorHAnsi" w:cs="Arial"/>
                <w:sz w:val="22"/>
                <w:szCs w:val="18"/>
              </w:rPr>
              <w:t xml:space="preserve"> operations</w:t>
            </w:r>
            <w:r w:rsidR="001F5E5D">
              <w:rPr>
                <w:rFonts w:asciiTheme="minorHAnsi" w:hAnsiTheme="minorHAnsi" w:cs="Arial"/>
                <w:sz w:val="22"/>
                <w:szCs w:val="18"/>
              </w:rPr>
              <w:t xml:space="preserve"> to the primary facility.</w:t>
            </w:r>
          </w:p>
        </w:tc>
        <w:tc>
          <w:tcPr>
            <w:tcW w:w="4431" w:type="dxa"/>
            <w:tcBorders>
              <w:top w:val="single" w:sz="4" w:space="0" w:color="auto"/>
              <w:left w:val="single" w:sz="4" w:space="0" w:color="auto"/>
              <w:bottom w:val="single" w:sz="4" w:space="0" w:color="auto"/>
              <w:right w:val="single" w:sz="4" w:space="0" w:color="auto"/>
            </w:tcBorders>
          </w:tcPr>
          <w:p w:rsidR="004C1B9C" w:rsidRPr="00372E4E" w:rsidRDefault="004C1B9C" w:rsidP="00BF50C8">
            <w:pPr>
              <w:pStyle w:val="NoSpacing"/>
              <w:rPr>
                <w:rFonts w:asciiTheme="minorHAnsi" w:hAnsiTheme="minorHAnsi" w:cs="Arial"/>
              </w:rPr>
            </w:pPr>
          </w:p>
        </w:tc>
      </w:tr>
    </w:tbl>
    <w:p w:rsidR="00DD1833" w:rsidRPr="00372E4E" w:rsidRDefault="00DD1833" w:rsidP="001F5E5D">
      <w:pPr>
        <w:pStyle w:val="NoSpacing"/>
        <w:rPr>
          <w:rFonts w:asciiTheme="minorHAnsi" w:hAnsiTheme="minorHAnsi"/>
          <w:color w:val="000000"/>
        </w:rPr>
      </w:pPr>
    </w:p>
    <w:sectPr w:rsidR="00DD1833" w:rsidRPr="00372E4E" w:rsidSect="00CF387E">
      <w:headerReference w:type="default" r:id="rId9"/>
      <w:footerReference w:type="default" r:id="rId10"/>
      <w:headerReference w:type="first" r:id="rId11"/>
      <w:footerReference w:type="first" r:id="rId12"/>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DA" w:rsidRDefault="00C11FDA" w:rsidP="002843CA">
      <w:r>
        <w:separator/>
      </w:r>
    </w:p>
  </w:endnote>
  <w:endnote w:type="continuationSeparator" w:id="0">
    <w:p w:rsidR="00C11FDA" w:rsidRDefault="00C11FDA"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E8" w:rsidRPr="00A24579" w:rsidRDefault="00372E4E" w:rsidP="00176F1A">
    <w:pPr>
      <w:pStyle w:val="Footer"/>
      <w:pBdr>
        <w:top w:val="single" w:sz="4" w:space="1" w:color="062741"/>
      </w:pBdr>
      <w:tabs>
        <w:tab w:val="clear" w:pos="9360"/>
      </w:tabs>
      <w:jc w:val="both"/>
      <w:rPr>
        <w:rFonts w:asciiTheme="minorHAnsi" w:hAnsiTheme="minorHAnsi"/>
      </w:rPr>
    </w:pPr>
    <w:r>
      <w:rPr>
        <w:rFonts w:asciiTheme="minorHAnsi" w:hAnsiTheme="minorHAnsi"/>
      </w:rPr>
      <w:t>September</w:t>
    </w:r>
    <w:r w:rsidR="00946C74">
      <w:rPr>
        <w:rFonts w:asciiTheme="minorHAnsi" w:hAnsiTheme="minorHAnsi"/>
      </w:rPr>
      <w:t xml:space="preserve"> </w:t>
    </w:r>
    <w:r w:rsidR="00687AE8" w:rsidRPr="003F4E25">
      <w:rPr>
        <w:rFonts w:asciiTheme="minorHAnsi" w:hAnsiTheme="minorHAnsi"/>
      </w:rPr>
      <w:t>2017</w:t>
    </w:r>
    <w:r w:rsidR="00687AE8" w:rsidRPr="003F4E25">
      <w:rPr>
        <w:rFonts w:asciiTheme="minorHAnsi" w:hAnsiTheme="minorHAnsi"/>
      </w:rPr>
      <w:tab/>
    </w:r>
    <w:r w:rsidR="00687AE8" w:rsidRPr="003F4E25">
      <w:rPr>
        <w:rFonts w:asciiTheme="minorHAnsi" w:hAnsiTheme="minorHAnsi"/>
      </w:rPr>
      <w:tab/>
    </w:r>
    <w:r w:rsidR="00687AE8">
      <w:rPr>
        <w:rFonts w:asciiTheme="minorHAnsi" w:hAnsiTheme="minorHAnsi"/>
      </w:rPr>
      <w:tab/>
    </w:r>
    <w:r w:rsidR="00687AE8">
      <w:rPr>
        <w:rFonts w:asciiTheme="minorHAnsi" w:hAnsiTheme="minorHAnsi"/>
      </w:rPr>
      <w:tab/>
    </w:r>
    <w:r w:rsidR="00687AE8">
      <w:rPr>
        <w:rFonts w:asciiTheme="minorHAnsi" w:hAnsiTheme="minorHAnsi"/>
      </w:rPr>
      <w:tab/>
    </w:r>
    <w:r w:rsidR="00687AE8">
      <w:rPr>
        <w:rFonts w:asciiTheme="minorHAnsi" w:hAnsiTheme="minorHAnsi"/>
      </w:rPr>
      <w:tab/>
    </w:r>
    <w:r w:rsidR="00687AE8">
      <w:rPr>
        <w:rFonts w:asciiTheme="minorHAnsi" w:hAnsiTheme="minorHAnsi"/>
      </w:rPr>
      <w:tab/>
      <w:t xml:space="preserve">            </w:t>
    </w:r>
    <w:r w:rsidR="00687AE8" w:rsidRPr="003F4E25">
      <w:rPr>
        <w:rFonts w:asciiTheme="minorHAnsi" w:hAnsiTheme="minorHAnsi"/>
      </w:rPr>
      <w:t xml:space="preserve">Page </w:t>
    </w:r>
    <w:r w:rsidR="00687AE8" w:rsidRPr="003F4E25">
      <w:rPr>
        <w:rFonts w:asciiTheme="minorHAnsi" w:hAnsiTheme="minorHAnsi"/>
      </w:rPr>
      <w:fldChar w:fldCharType="begin"/>
    </w:r>
    <w:r w:rsidR="00687AE8" w:rsidRPr="003F4E25">
      <w:rPr>
        <w:rFonts w:asciiTheme="minorHAnsi" w:hAnsiTheme="minorHAnsi"/>
      </w:rPr>
      <w:instrText xml:space="preserve"> PAGE   \* MERGEFORMAT </w:instrText>
    </w:r>
    <w:r w:rsidR="00687AE8" w:rsidRPr="003F4E25">
      <w:rPr>
        <w:rFonts w:asciiTheme="minorHAnsi" w:hAnsiTheme="minorHAnsi"/>
      </w:rPr>
      <w:fldChar w:fldCharType="separate"/>
    </w:r>
    <w:r w:rsidR="00A47799">
      <w:rPr>
        <w:rFonts w:asciiTheme="minorHAnsi" w:hAnsiTheme="minorHAnsi"/>
        <w:noProof/>
      </w:rPr>
      <w:t>2</w:t>
    </w:r>
    <w:r w:rsidR="00687AE8" w:rsidRPr="003F4E25">
      <w:rPr>
        <w:rFonts w:asciiTheme="minorHAnsi" w:hAnsi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E8" w:rsidRPr="003F4E25" w:rsidRDefault="00372E4E" w:rsidP="00946C74">
    <w:pPr>
      <w:pStyle w:val="Footer"/>
      <w:pBdr>
        <w:top w:val="single" w:sz="2" w:space="1" w:color="062741"/>
      </w:pBdr>
      <w:tabs>
        <w:tab w:val="clear" w:pos="9360"/>
      </w:tabs>
      <w:jc w:val="both"/>
      <w:rPr>
        <w:rFonts w:asciiTheme="minorHAnsi" w:hAnsiTheme="minorHAnsi"/>
      </w:rPr>
    </w:pPr>
    <w:r>
      <w:rPr>
        <w:rFonts w:asciiTheme="minorHAnsi" w:hAnsiTheme="minorHAnsi"/>
      </w:rPr>
      <w:t>September 2017</w:t>
    </w:r>
    <w:r w:rsidR="00687AE8" w:rsidRPr="003F4E25">
      <w:rPr>
        <w:rFonts w:asciiTheme="minorHAnsi" w:hAnsiTheme="minorHAnsi"/>
      </w:rPr>
      <w:tab/>
    </w:r>
    <w:r w:rsidR="00687AE8" w:rsidRPr="003F4E25">
      <w:rPr>
        <w:rFonts w:asciiTheme="minorHAnsi" w:hAnsiTheme="minorHAnsi"/>
      </w:rPr>
      <w:tab/>
    </w:r>
    <w:r w:rsidR="00687AE8">
      <w:rPr>
        <w:rFonts w:asciiTheme="minorHAnsi" w:hAnsiTheme="minorHAnsi"/>
      </w:rPr>
      <w:tab/>
    </w:r>
    <w:r w:rsidR="00687AE8">
      <w:rPr>
        <w:rFonts w:asciiTheme="minorHAnsi" w:hAnsiTheme="minorHAnsi"/>
      </w:rPr>
      <w:tab/>
    </w:r>
    <w:r w:rsidR="00687AE8">
      <w:rPr>
        <w:rFonts w:asciiTheme="minorHAnsi" w:hAnsiTheme="minorHAnsi"/>
      </w:rPr>
      <w:tab/>
    </w:r>
    <w:r w:rsidR="00687AE8">
      <w:rPr>
        <w:rFonts w:asciiTheme="minorHAnsi" w:hAnsiTheme="minorHAnsi"/>
      </w:rPr>
      <w:tab/>
    </w:r>
    <w:r w:rsidR="00687AE8">
      <w:rPr>
        <w:rFonts w:asciiTheme="minorHAnsi" w:hAnsiTheme="minorHAnsi"/>
      </w:rPr>
      <w:tab/>
    </w:r>
    <w:r w:rsidR="00687AE8">
      <w:rPr>
        <w:rFonts w:asciiTheme="minorHAnsi" w:hAnsiTheme="minorHAnsi"/>
      </w:rPr>
      <w:tab/>
      <w:t xml:space="preserve"> </w:t>
    </w:r>
    <w:r w:rsidR="00687AE8" w:rsidRPr="003F4E25">
      <w:rPr>
        <w:rFonts w:asciiTheme="minorHAnsi" w:hAnsiTheme="minorHAnsi"/>
      </w:rPr>
      <w:t xml:space="preserve">Page </w:t>
    </w:r>
    <w:r w:rsidR="00687AE8" w:rsidRPr="003F4E25">
      <w:rPr>
        <w:rFonts w:asciiTheme="minorHAnsi" w:hAnsiTheme="minorHAnsi"/>
      </w:rPr>
      <w:fldChar w:fldCharType="begin"/>
    </w:r>
    <w:r w:rsidR="00687AE8" w:rsidRPr="003F4E25">
      <w:rPr>
        <w:rFonts w:asciiTheme="minorHAnsi" w:hAnsiTheme="minorHAnsi"/>
      </w:rPr>
      <w:instrText xml:space="preserve"> PAGE   \* MERGEFORMAT </w:instrText>
    </w:r>
    <w:r w:rsidR="00687AE8" w:rsidRPr="003F4E25">
      <w:rPr>
        <w:rFonts w:asciiTheme="minorHAnsi" w:hAnsiTheme="minorHAnsi"/>
      </w:rPr>
      <w:fldChar w:fldCharType="separate"/>
    </w:r>
    <w:r w:rsidR="00A47799">
      <w:rPr>
        <w:rFonts w:asciiTheme="minorHAnsi" w:hAnsiTheme="minorHAnsi"/>
        <w:noProof/>
      </w:rPr>
      <w:t>1</w:t>
    </w:r>
    <w:r w:rsidR="00687AE8" w:rsidRPr="003F4E25">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DA" w:rsidRDefault="00C11FDA" w:rsidP="002843CA">
      <w:r>
        <w:separator/>
      </w:r>
    </w:p>
  </w:footnote>
  <w:footnote w:type="continuationSeparator" w:id="0">
    <w:p w:rsidR="00C11FDA" w:rsidRDefault="00C11FDA" w:rsidP="0028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4E" w:rsidRPr="0021058D" w:rsidRDefault="00372E4E" w:rsidP="00372E4E">
    <w:pPr>
      <w:pStyle w:val="Header"/>
      <w:spacing w:after="120"/>
      <w:rPr>
        <w:rFonts w:asciiTheme="minorHAnsi" w:hAnsiTheme="minorHAnsi"/>
        <w:b/>
        <w:color w:val="736454"/>
        <w:sz w:val="28"/>
      </w:rPr>
    </w:pPr>
    <w:r>
      <w:rPr>
        <w:rFonts w:asciiTheme="minorHAnsi" w:hAnsiTheme="minorHAnsi"/>
        <w:b/>
        <w:color w:val="062741"/>
        <w:sz w:val="28"/>
      </w:rPr>
      <w:t>NH HSEM</w:t>
    </w:r>
    <w:r>
      <w:rPr>
        <w:rFonts w:asciiTheme="minorHAnsi" w:hAnsiTheme="minorHAnsi"/>
        <w:b/>
        <w:color w:val="062741"/>
        <w:sz w:val="28"/>
      </w:rPr>
      <w:tab/>
    </w:r>
    <w:r>
      <w:rPr>
        <w:rFonts w:asciiTheme="minorHAnsi" w:hAnsiTheme="minorHAnsi"/>
        <w:b/>
        <w:color w:val="062741"/>
        <w:sz w:val="28"/>
      </w:rPr>
      <w:tab/>
    </w:r>
    <w:r>
      <w:rPr>
        <w:rFonts w:asciiTheme="minorHAnsi" w:hAnsiTheme="minorHAnsi"/>
        <w:b/>
        <w:color w:val="736454"/>
        <w:sz w:val="28"/>
      </w:rPr>
      <w:t>COOP Plan Review Checklist 2017</w:t>
    </w:r>
  </w:p>
  <w:p w:rsidR="00687AE8" w:rsidRPr="006841B8" w:rsidRDefault="00687AE8" w:rsidP="003F4E25">
    <w:pPr>
      <w:pStyle w:val="Header"/>
      <w:tabs>
        <w:tab w:val="clear" w:pos="9360"/>
      </w:tabs>
      <w:jc w:val="both"/>
      <w:rPr>
        <w:rFonts w:asciiTheme="minorHAnsi" w:hAnsiTheme="minorHAnsi"/>
        <w:b/>
        <w:color w:val="736454"/>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E8" w:rsidRPr="006841B8" w:rsidRDefault="00687AE8" w:rsidP="005D6374">
    <w:pPr>
      <w:pStyle w:val="Header"/>
      <w:tabs>
        <w:tab w:val="left" w:pos="315"/>
      </w:tabs>
      <w:jc w:val="right"/>
      <w:rPr>
        <w:rFonts w:asciiTheme="minorHAnsi" w:hAnsiTheme="minorHAnsi"/>
        <w:b/>
        <w:color w:val="062741"/>
        <w:sz w:val="28"/>
      </w:rPr>
    </w:pPr>
    <w:r>
      <w:rPr>
        <w:rFonts w:ascii="Calibri" w:hAnsi="Calibri"/>
        <w:noProof/>
      </w:rPr>
      <w:drawing>
        <wp:anchor distT="0" distB="0" distL="114300" distR="114300" simplePos="0" relativeHeight="251657216" behindDoc="1" locked="0" layoutInCell="1" allowOverlap="1" wp14:anchorId="3140F103" wp14:editId="236AC553">
          <wp:simplePos x="0" y="0"/>
          <wp:positionH relativeFrom="column">
            <wp:posOffset>57150</wp:posOffset>
          </wp:positionH>
          <wp:positionV relativeFrom="paragraph">
            <wp:posOffset>2540</wp:posOffset>
          </wp:positionV>
          <wp:extent cx="552450" cy="727075"/>
          <wp:effectExtent l="0" t="0" r="0" b="0"/>
          <wp:wrapTight wrapText="bothSides">
            <wp:wrapPolygon edited="0">
              <wp:start x="0" y="0"/>
              <wp:lineTo x="0" y="20940"/>
              <wp:lineTo x="20855" y="20940"/>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t>New Hampshire Department of Safety</w:t>
    </w:r>
  </w:p>
  <w:p w:rsidR="00687AE8" w:rsidRPr="006841B8" w:rsidRDefault="00687AE8" w:rsidP="005D6374">
    <w:pPr>
      <w:pStyle w:val="Header"/>
      <w:spacing w:after="120"/>
      <w:jc w:val="right"/>
      <w:rPr>
        <w:rFonts w:asciiTheme="minorHAnsi" w:hAnsiTheme="minorHAnsi"/>
        <w:b/>
        <w:color w:val="062741"/>
        <w:sz w:val="28"/>
      </w:rPr>
    </w:pPr>
    <w:r w:rsidRPr="006841B8">
      <w:rPr>
        <w:rFonts w:asciiTheme="minorHAnsi" w:hAnsiTheme="minorHAnsi"/>
        <w:b/>
        <w:color w:val="062741"/>
        <w:sz w:val="28"/>
      </w:rPr>
      <w:t>Division of Homeland Security and Emergency Management</w:t>
    </w:r>
  </w:p>
  <w:p w:rsidR="00687AE8" w:rsidRPr="0021058D" w:rsidRDefault="00372E4E" w:rsidP="005D6374">
    <w:pPr>
      <w:pStyle w:val="Header"/>
      <w:spacing w:after="120"/>
      <w:jc w:val="right"/>
      <w:rPr>
        <w:rFonts w:asciiTheme="minorHAnsi" w:hAnsiTheme="minorHAnsi"/>
        <w:b/>
        <w:color w:val="736454"/>
        <w:sz w:val="28"/>
      </w:rPr>
    </w:pPr>
    <w:r>
      <w:rPr>
        <w:rFonts w:asciiTheme="minorHAnsi" w:hAnsiTheme="minorHAnsi"/>
        <w:b/>
        <w:color w:val="736454"/>
        <w:sz w:val="28"/>
      </w:rPr>
      <w:t>COOP Plan Review Checklist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C5EBA"/>
    <w:multiLevelType w:val="hybridMultilevel"/>
    <w:tmpl w:val="21E0D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BE13A8"/>
    <w:multiLevelType w:val="hybridMultilevel"/>
    <w:tmpl w:val="DDA6BEE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A95923"/>
    <w:multiLevelType w:val="hybridMultilevel"/>
    <w:tmpl w:val="9B0EF766"/>
    <w:lvl w:ilvl="0" w:tplc="A73AF37E">
      <w:start w:val="1"/>
      <w:numFmt w:val="bullet"/>
      <w:lvlText w:val=""/>
      <w:lvlJc w:val="left"/>
      <w:pPr>
        <w:tabs>
          <w:tab w:val="num" w:pos="2160"/>
        </w:tabs>
        <w:ind w:left="21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15">
    <w:nsid w:val="661B5F7A"/>
    <w:multiLevelType w:val="hybridMultilevel"/>
    <w:tmpl w:val="30BC0C48"/>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2750C0"/>
    <w:multiLevelType w:val="hybridMultilevel"/>
    <w:tmpl w:val="25E04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F92600"/>
    <w:multiLevelType w:val="hybridMultilevel"/>
    <w:tmpl w:val="E3F2519E"/>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902D54"/>
    <w:multiLevelType w:val="hybridMultilevel"/>
    <w:tmpl w:val="5D40D24E"/>
    <w:lvl w:ilvl="0" w:tplc="E9086A80">
      <w:start w:val="1"/>
      <w:numFmt w:val="bullet"/>
      <w:lvlText w:val=""/>
      <w:lvlJc w:val="left"/>
      <w:pPr>
        <w:tabs>
          <w:tab w:val="num" w:pos="2160"/>
        </w:tabs>
        <w:ind w:left="21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5">
      <w:start w:val="1"/>
      <w:numFmt w:val="bullet"/>
      <w:lvlText w:val=""/>
      <w:lvlJc w:val="left"/>
      <w:pPr>
        <w:tabs>
          <w:tab w:val="num" w:pos="5760"/>
        </w:tabs>
        <w:ind w:left="5760" w:hanging="360"/>
      </w:pPr>
      <w:rPr>
        <w:rFonts w:ascii="Wingdings" w:hAnsi="Wingdings"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23">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19"/>
  </w:num>
  <w:num w:numId="5">
    <w:abstractNumId w:val="4"/>
  </w:num>
  <w:num w:numId="6">
    <w:abstractNumId w:val="20"/>
  </w:num>
  <w:num w:numId="7">
    <w:abstractNumId w:val="3"/>
  </w:num>
  <w:num w:numId="8">
    <w:abstractNumId w:val="10"/>
  </w:num>
  <w:num w:numId="9">
    <w:abstractNumId w:val="15"/>
  </w:num>
  <w:num w:numId="10">
    <w:abstractNumId w:val="17"/>
  </w:num>
  <w:num w:numId="11">
    <w:abstractNumId w:val="12"/>
  </w:num>
  <w:num w:numId="12">
    <w:abstractNumId w:val="22"/>
  </w:num>
  <w:num w:numId="13">
    <w:abstractNumId w:val="14"/>
  </w:num>
  <w:num w:numId="14">
    <w:abstractNumId w:val="8"/>
  </w:num>
  <w:num w:numId="15">
    <w:abstractNumId w:val="5"/>
  </w:num>
  <w:num w:numId="16">
    <w:abstractNumId w:val="0"/>
  </w:num>
  <w:num w:numId="17">
    <w:abstractNumId w:val="13"/>
  </w:num>
  <w:num w:numId="18">
    <w:abstractNumId w:val="1"/>
  </w:num>
  <w:num w:numId="19">
    <w:abstractNumId w:val="16"/>
  </w:num>
  <w:num w:numId="20">
    <w:abstractNumId w:val="2"/>
  </w:num>
  <w:num w:numId="21">
    <w:abstractNumId w:val="9"/>
  </w:num>
  <w:num w:numId="22">
    <w:abstractNumId w:val="21"/>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4E"/>
    <w:rsid w:val="00003442"/>
    <w:rsid w:val="00003D59"/>
    <w:rsid w:val="00015306"/>
    <w:rsid w:val="00022C82"/>
    <w:rsid w:val="00044955"/>
    <w:rsid w:val="00120857"/>
    <w:rsid w:val="00122A7A"/>
    <w:rsid w:val="0012332C"/>
    <w:rsid w:val="00176F1A"/>
    <w:rsid w:val="00186016"/>
    <w:rsid w:val="00186441"/>
    <w:rsid w:val="00187D33"/>
    <w:rsid w:val="001E16FA"/>
    <w:rsid w:val="001F2242"/>
    <w:rsid w:val="001F5E5D"/>
    <w:rsid w:val="0021058D"/>
    <w:rsid w:val="002469DA"/>
    <w:rsid w:val="002843CA"/>
    <w:rsid w:val="002B310F"/>
    <w:rsid w:val="002C1326"/>
    <w:rsid w:val="00324F72"/>
    <w:rsid w:val="0036616A"/>
    <w:rsid w:val="00371629"/>
    <w:rsid w:val="00372CA3"/>
    <w:rsid w:val="00372E4E"/>
    <w:rsid w:val="00382CFF"/>
    <w:rsid w:val="003A0E09"/>
    <w:rsid w:val="003A6F88"/>
    <w:rsid w:val="003C6D26"/>
    <w:rsid w:val="003D7286"/>
    <w:rsid w:val="003E0BBC"/>
    <w:rsid w:val="003F33BA"/>
    <w:rsid w:val="003F4E25"/>
    <w:rsid w:val="004211E3"/>
    <w:rsid w:val="004417A8"/>
    <w:rsid w:val="00453F93"/>
    <w:rsid w:val="004726AE"/>
    <w:rsid w:val="004B3AD8"/>
    <w:rsid w:val="004C1B9C"/>
    <w:rsid w:val="004F6B8A"/>
    <w:rsid w:val="005427DB"/>
    <w:rsid w:val="005506E6"/>
    <w:rsid w:val="0056712C"/>
    <w:rsid w:val="00597357"/>
    <w:rsid w:val="0059771B"/>
    <w:rsid w:val="005A73D8"/>
    <w:rsid w:val="005D6374"/>
    <w:rsid w:val="006018F3"/>
    <w:rsid w:val="00612708"/>
    <w:rsid w:val="006212D8"/>
    <w:rsid w:val="00627BEC"/>
    <w:rsid w:val="00652BDE"/>
    <w:rsid w:val="00674143"/>
    <w:rsid w:val="006841B8"/>
    <w:rsid w:val="00687AE8"/>
    <w:rsid w:val="00751CD1"/>
    <w:rsid w:val="007969C5"/>
    <w:rsid w:val="007D7716"/>
    <w:rsid w:val="007E6BA2"/>
    <w:rsid w:val="00807E7E"/>
    <w:rsid w:val="00826084"/>
    <w:rsid w:val="00862A21"/>
    <w:rsid w:val="008A6DEC"/>
    <w:rsid w:val="008E7AF6"/>
    <w:rsid w:val="008F2005"/>
    <w:rsid w:val="009160C4"/>
    <w:rsid w:val="00946C74"/>
    <w:rsid w:val="00974C36"/>
    <w:rsid w:val="00986BB0"/>
    <w:rsid w:val="009903FE"/>
    <w:rsid w:val="009B4EDD"/>
    <w:rsid w:val="009C4109"/>
    <w:rsid w:val="00A24579"/>
    <w:rsid w:val="00A30198"/>
    <w:rsid w:val="00A47799"/>
    <w:rsid w:val="00A544AC"/>
    <w:rsid w:val="00A81AA9"/>
    <w:rsid w:val="00A832E4"/>
    <w:rsid w:val="00AB7C3D"/>
    <w:rsid w:val="00AC1ACB"/>
    <w:rsid w:val="00B3637B"/>
    <w:rsid w:val="00B526B9"/>
    <w:rsid w:val="00B5599E"/>
    <w:rsid w:val="00B95716"/>
    <w:rsid w:val="00B9655C"/>
    <w:rsid w:val="00BC6F1B"/>
    <w:rsid w:val="00BF0F9A"/>
    <w:rsid w:val="00C06841"/>
    <w:rsid w:val="00C11FDA"/>
    <w:rsid w:val="00C27060"/>
    <w:rsid w:val="00C736E9"/>
    <w:rsid w:val="00C8236A"/>
    <w:rsid w:val="00C85F58"/>
    <w:rsid w:val="00C9489C"/>
    <w:rsid w:val="00CA7F62"/>
    <w:rsid w:val="00CF387E"/>
    <w:rsid w:val="00D10482"/>
    <w:rsid w:val="00D47C1E"/>
    <w:rsid w:val="00DA3FB8"/>
    <w:rsid w:val="00DC5ADC"/>
    <w:rsid w:val="00DD1833"/>
    <w:rsid w:val="00E15C84"/>
    <w:rsid w:val="00E4569D"/>
    <w:rsid w:val="00E84B47"/>
    <w:rsid w:val="00EA4AAA"/>
    <w:rsid w:val="00EC76E1"/>
    <w:rsid w:val="00EF5254"/>
    <w:rsid w:val="00F21242"/>
    <w:rsid w:val="00F71CE1"/>
    <w:rsid w:val="00F75E27"/>
    <w:rsid w:val="00F76713"/>
    <w:rsid w:val="00F97FC1"/>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6084"/>
    <w:pPr>
      <w:shd w:val="clear" w:color="auto" w:fill="005A51"/>
      <w:spacing w:after="120"/>
      <w:jc w:val="both"/>
      <w:outlineLvl w:val="0"/>
    </w:pPr>
    <w:rPr>
      <w:rFonts w:asciiTheme="minorHAnsi" w:hAnsiTheme="minorHAnsi"/>
      <w:b/>
      <w:color w:val="FFFFFF" w:themeColor="background1"/>
      <w:sz w:val="28"/>
    </w:rPr>
  </w:style>
  <w:style w:type="paragraph" w:styleId="Heading2">
    <w:name w:val="heading 2"/>
    <w:basedOn w:val="Normal"/>
    <w:next w:val="Normal"/>
    <w:link w:val="Heading2Char"/>
    <w:uiPriority w:val="9"/>
    <w:unhideWhenUsed/>
    <w:qFormat/>
    <w:rsid w:val="00826084"/>
    <w:pPr>
      <w:shd w:val="clear" w:color="auto" w:fill="736454"/>
      <w:spacing w:after="120"/>
      <w:jc w:val="both"/>
      <w:outlineLvl w:val="1"/>
    </w:pPr>
    <w:rPr>
      <w:rFonts w:asciiTheme="minorHAnsi" w:hAnsiTheme="minorHAnsi"/>
      <w:b/>
      <w:color w:val="FFFFFF" w:themeColor="background1"/>
    </w:rPr>
  </w:style>
  <w:style w:type="paragraph" w:styleId="Heading3">
    <w:name w:val="heading 3"/>
    <w:basedOn w:val="Normal"/>
    <w:next w:val="Normal"/>
    <w:link w:val="Heading3Char"/>
    <w:uiPriority w:val="9"/>
    <w:unhideWhenUsed/>
    <w:qFormat/>
    <w:rsid w:val="00826084"/>
    <w:pPr>
      <w:framePr w:hSpace="180" w:wrap="around" w:vAnchor="text" w:hAnchor="margin" w:xAlign="center" w:y="61"/>
      <w:jc w:val="center"/>
      <w:outlineLvl w:val="2"/>
    </w:pPr>
    <w:rPr>
      <w:rFonts w:asciiTheme="minorHAnsi" w:eastAsia="Calibr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uiPriority w:val="9"/>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 w:type="paragraph" w:styleId="NoSpacing">
    <w:name w:val="No Spacing"/>
    <w:uiPriority w:val="1"/>
    <w:qFormat/>
    <w:rsid w:val="00372E4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372E4E"/>
    <w:rPr>
      <w:rFonts w:ascii="Arial" w:hAnsi="Arial" w:cs="Arial"/>
      <w:b/>
      <w:bCs/>
      <w:sz w:val="22"/>
    </w:rPr>
  </w:style>
  <w:style w:type="character" w:customStyle="1" w:styleId="BodyTextChar">
    <w:name w:val="Body Text Char"/>
    <w:basedOn w:val="DefaultParagraphFont"/>
    <w:link w:val="BodyText"/>
    <w:semiHidden/>
    <w:rsid w:val="00372E4E"/>
    <w:rPr>
      <w:rFonts w:ascii="Arial" w:eastAsia="Times New Roman" w:hAnsi="Arial" w:cs="Arial"/>
      <w:b/>
      <w:bCs/>
      <w:szCs w:val="24"/>
    </w:rPr>
  </w:style>
  <w:style w:type="paragraph" w:styleId="Subtitle">
    <w:name w:val="Subtitle"/>
    <w:basedOn w:val="Normal"/>
    <w:link w:val="SubtitleChar"/>
    <w:qFormat/>
    <w:rsid w:val="00372E4E"/>
    <w:rPr>
      <w:rFonts w:ascii="Arial" w:hAnsi="Arial" w:cs="Arial"/>
      <w:b/>
      <w:bCs/>
      <w:color w:val="FFFFFF"/>
    </w:rPr>
  </w:style>
  <w:style w:type="character" w:customStyle="1" w:styleId="SubtitleChar">
    <w:name w:val="Subtitle Char"/>
    <w:basedOn w:val="DefaultParagraphFont"/>
    <w:link w:val="Subtitle"/>
    <w:rsid w:val="00372E4E"/>
    <w:rPr>
      <w:rFonts w:ascii="Arial" w:eastAsia="Times New Roman" w:hAnsi="Arial" w:cs="Arial"/>
      <w:b/>
      <w:bCs/>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6084"/>
    <w:pPr>
      <w:shd w:val="clear" w:color="auto" w:fill="005A51"/>
      <w:spacing w:after="120"/>
      <w:jc w:val="both"/>
      <w:outlineLvl w:val="0"/>
    </w:pPr>
    <w:rPr>
      <w:rFonts w:asciiTheme="minorHAnsi" w:hAnsiTheme="minorHAnsi"/>
      <w:b/>
      <w:color w:val="FFFFFF" w:themeColor="background1"/>
      <w:sz w:val="28"/>
    </w:rPr>
  </w:style>
  <w:style w:type="paragraph" w:styleId="Heading2">
    <w:name w:val="heading 2"/>
    <w:basedOn w:val="Normal"/>
    <w:next w:val="Normal"/>
    <w:link w:val="Heading2Char"/>
    <w:uiPriority w:val="9"/>
    <w:unhideWhenUsed/>
    <w:qFormat/>
    <w:rsid w:val="00826084"/>
    <w:pPr>
      <w:shd w:val="clear" w:color="auto" w:fill="736454"/>
      <w:spacing w:after="120"/>
      <w:jc w:val="both"/>
      <w:outlineLvl w:val="1"/>
    </w:pPr>
    <w:rPr>
      <w:rFonts w:asciiTheme="minorHAnsi" w:hAnsiTheme="minorHAnsi"/>
      <w:b/>
      <w:color w:val="FFFFFF" w:themeColor="background1"/>
    </w:rPr>
  </w:style>
  <w:style w:type="paragraph" w:styleId="Heading3">
    <w:name w:val="heading 3"/>
    <w:basedOn w:val="Normal"/>
    <w:next w:val="Normal"/>
    <w:link w:val="Heading3Char"/>
    <w:uiPriority w:val="9"/>
    <w:unhideWhenUsed/>
    <w:qFormat/>
    <w:rsid w:val="00826084"/>
    <w:pPr>
      <w:framePr w:hSpace="180" w:wrap="around" w:vAnchor="text" w:hAnchor="margin" w:xAlign="center" w:y="61"/>
      <w:jc w:val="center"/>
      <w:outlineLvl w:val="2"/>
    </w:pPr>
    <w:rPr>
      <w:rFonts w:asciiTheme="minorHAnsi" w:eastAsia="Calibr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uiPriority w:val="9"/>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 w:type="paragraph" w:styleId="NoSpacing">
    <w:name w:val="No Spacing"/>
    <w:uiPriority w:val="1"/>
    <w:qFormat/>
    <w:rsid w:val="00372E4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372E4E"/>
    <w:rPr>
      <w:rFonts w:ascii="Arial" w:hAnsi="Arial" w:cs="Arial"/>
      <w:b/>
      <w:bCs/>
      <w:sz w:val="22"/>
    </w:rPr>
  </w:style>
  <w:style w:type="character" w:customStyle="1" w:styleId="BodyTextChar">
    <w:name w:val="Body Text Char"/>
    <w:basedOn w:val="DefaultParagraphFont"/>
    <w:link w:val="BodyText"/>
    <w:semiHidden/>
    <w:rsid w:val="00372E4E"/>
    <w:rPr>
      <w:rFonts w:ascii="Arial" w:eastAsia="Times New Roman" w:hAnsi="Arial" w:cs="Arial"/>
      <w:b/>
      <w:bCs/>
      <w:szCs w:val="24"/>
    </w:rPr>
  </w:style>
  <w:style w:type="paragraph" w:styleId="Subtitle">
    <w:name w:val="Subtitle"/>
    <w:basedOn w:val="Normal"/>
    <w:link w:val="SubtitleChar"/>
    <w:qFormat/>
    <w:rsid w:val="00372E4E"/>
    <w:rPr>
      <w:rFonts w:ascii="Arial" w:hAnsi="Arial" w:cs="Arial"/>
      <w:b/>
      <w:bCs/>
      <w:color w:val="FFFFFF"/>
    </w:rPr>
  </w:style>
  <w:style w:type="character" w:customStyle="1" w:styleId="SubtitleChar">
    <w:name w:val="Subtitle Char"/>
    <w:basedOn w:val="DefaultParagraphFont"/>
    <w:link w:val="Subtitle"/>
    <w:rsid w:val="00372E4E"/>
    <w:rPr>
      <w:rFonts w:ascii="Arial" w:eastAsia="Times New Roman" w:hAnsi="Arial" w:cs="Arial"/>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57336314">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p.moore\AppData\Local\Microsoft\Windows\Temporary%20Internet%20Files\Content.Outlook\KOX1V5K5\document%20template%20(3).dotx" TargetMode="External"/></Relationships>
</file>

<file path=word/theme/theme1.xml><?xml version="1.0" encoding="utf-8"?>
<a:theme xmlns:a="http://schemas.openxmlformats.org/drawingml/2006/main" name="Office Theme">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A03F-6B33-4AD2-B3E8-EC77A442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(3)</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Parker</dc:creator>
  <cp:lastModifiedBy>Murphy, Daniel</cp:lastModifiedBy>
  <cp:revision>2</cp:revision>
  <cp:lastPrinted>2017-03-20T17:31:00Z</cp:lastPrinted>
  <dcterms:created xsi:type="dcterms:W3CDTF">2017-09-28T19:56:00Z</dcterms:created>
  <dcterms:modified xsi:type="dcterms:W3CDTF">2017-09-28T19:56:00Z</dcterms:modified>
</cp:coreProperties>
</file>